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58" w:rsidRPr="006A61F0" w:rsidRDefault="006A61F0" w:rsidP="0052051A">
      <w:pPr>
        <w:jc w:val="center"/>
        <w:rPr>
          <w:b/>
          <w:bCs/>
          <w:color w:val="000000"/>
          <w:sz w:val="20"/>
          <w:szCs w:val="20"/>
        </w:rPr>
      </w:pPr>
      <w:bookmarkStart w:id="0" w:name="_GoBack"/>
      <w:bookmarkEnd w:id="0"/>
      <w:r>
        <w:rPr>
          <w:b/>
          <w:bCs/>
          <w:color w:val="000000"/>
          <w:sz w:val="20"/>
          <w:szCs w:val="20"/>
        </w:rPr>
        <w:t xml:space="preserve">                                                                                                                                                                                                                                  </w:t>
      </w:r>
      <w:r w:rsidR="00382E58" w:rsidRPr="006A61F0">
        <w:rPr>
          <w:b/>
          <w:bCs/>
          <w:color w:val="000000"/>
          <w:sz w:val="20"/>
          <w:szCs w:val="20"/>
        </w:rPr>
        <w:t>Промежуточный отчет</w:t>
      </w:r>
    </w:p>
    <w:p w:rsidR="00382E58" w:rsidRPr="006A61F0" w:rsidRDefault="00382E58" w:rsidP="0052051A">
      <w:pPr>
        <w:jc w:val="center"/>
        <w:rPr>
          <w:b/>
          <w:bCs/>
          <w:color w:val="000000"/>
          <w:sz w:val="20"/>
          <w:szCs w:val="20"/>
        </w:rPr>
      </w:pPr>
    </w:p>
    <w:p w:rsidR="00D95667" w:rsidRPr="006A61F0" w:rsidRDefault="00D95667" w:rsidP="0052051A">
      <w:pPr>
        <w:jc w:val="center"/>
        <w:rPr>
          <w:b/>
          <w:sz w:val="20"/>
          <w:szCs w:val="20"/>
        </w:rPr>
      </w:pPr>
      <w:r w:rsidRPr="006A61F0">
        <w:rPr>
          <w:b/>
          <w:bCs/>
          <w:color w:val="000000"/>
          <w:sz w:val="20"/>
          <w:szCs w:val="20"/>
        </w:rPr>
        <w:t xml:space="preserve">Информация о достижении показателей, установленных </w:t>
      </w:r>
      <w:r w:rsidR="00BC2F47">
        <w:rPr>
          <w:b/>
          <w:bCs/>
          <w:color w:val="000000"/>
          <w:sz w:val="20"/>
          <w:szCs w:val="20"/>
        </w:rPr>
        <w:t xml:space="preserve"> «дорожной картой</w:t>
      </w:r>
      <w:r w:rsidRPr="006A61F0">
        <w:rPr>
          <w:b/>
          <w:bCs/>
          <w:color w:val="000000"/>
          <w:sz w:val="20"/>
          <w:szCs w:val="20"/>
        </w:rPr>
        <w:t>»</w:t>
      </w:r>
      <w:r w:rsidR="004B1955" w:rsidRPr="006A61F0">
        <w:rPr>
          <w:b/>
          <w:bCs/>
          <w:color w:val="000000"/>
          <w:sz w:val="20"/>
          <w:szCs w:val="20"/>
        </w:rPr>
        <w:t xml:space="preserve"> </w:t>
      </w:r>
      <w:proofErr w:type="spellStart"/>
      <w:r w:rsidR="004B1955" w:rsidRPr="006A61F0">
        <w:rPr>
          <w:b/>
          <w:bCs/>
          <w:color w:val="000000"/>
          <w:sz w:val="20"/>
          <w:szCs w:val="20"/>
        </w:rPr>
        <w:t>Большесельского</w:t>
      </w:r>
      <w:proofErr w:type="spellEnd"/>
      <w:r w:rsidR="004B1955" w:rsidRPr="006A61F0">
        <w:rPr>
          <w:b/>
          <w:bCs/>
          <w:color w:val="000000"/>
          <w:sz w:val="20"/>
          <w:szCs w:val="20"/>
        </w:rPr>
        <w:t xml:space="preserve"> МР</w:t>
      </w:r>
      <w:r w:rsidR="00E73A83" w:rsidRPr="006A61F0">
        <w:rPr>
          <w:b/>
          <w:bCs/>
          <w:color w:val="000000"/>
          <w:sz w:val="20"/>
          <w:szCs w:val="20"/>
        </w:rPr>
        <w:t xml:space="preserve"> Ярославской области </w:t>
      </w:r>
      <w:r w:rsidR="0011084B" w:rsidRPr="006A61F0">
        <w:rPr>
          <w:b/>
          <w:bCs/>
          <w:color w:val="000000"/>
          <w:sz w:val="20"/>
          <w:szCs w:val="20"/>
        </w:rPr>
        <w:t>за 6 месяцев</w:t>
      </w:r>
      <w:r w:rsidR="00E73A83" w:rsidRPr="006A61F0">
        <w:rPr>
          <w:b/>
          <w:bCs/>
          <w:color w:val="000000"/>
          <w:sz w:val="20"/>
          <w:szCs w:val="20"/>
        </w:rPr>
        <w:t xml:space="preserve"> 202</w:t>
      </w:r>
      <w:r w:rsidR="0011084B" w:rsidRPr="006A61F0">
        <w:rPr>
          <w:b/>
          <w:bCs/>
          <w:color w:val="000000"/>
          <w:sz w:val="20"/>
          <w:szCs w:val="20"/>
        </w:rPr>
        <w:t>2</w:t>
      </w:r>
      <w:r w:rsidRPr="006A61F0">
        <w:rPr>
          <w:b/>
          <w:bCs/>
          <w:color w:val="000000"/>
          <w:sz w:val="20"/>
          <w:szCs w:val="20"/>
        </w:rPr>
        <w:t xml:space="preserve"> год </w:t>
      </w:r>
    </w:p>
    <w:p w:rsidR="00D95667" w:rsidRPr="006A61F0" w:rsidRDefault="00D95667" w:rsidP="00D95667">
      <w:pPr>
        <w:jc w:val="right"/>
        <w:rPr>
          <w:sz w:val="20"/>
          <w:szCs w:val="20"/>
        </w:rPr>
      </w:pPr>
    </w:p>
    <w:tbl>
      <w:tblPr>
        <w:tblStyle w:val="a7"/>
        <w:tblW w:w="0" w:type="auto"/>
        <w:tblLayout w:type="fixed"/>
        <w:tblLook w:val="04A0" w:firstRow="1" w:lastRow="0" w:firstColumn="1" w:lastColumn="0" w:noHBand="0" w:noVBand="1"/>
      </w:tblPr>
      <w:tblGrid>
        <w:gridCol w:w="621"/>
        <w:gridCol w:w="1614"/>
        <w:gridCol w:w="2240"/>
        <w:gridCol w:w="28"/>
        <w:gridCol w:w="1112"/>
        <w:gridCol w:w="22"/>
        <w:gridCol w:w="1701"/>
        <w:gridCol w:w="1704"/>
        <w:gridCol w:w="1421"/>
        <w:gridCol w:w="2400"/>
        <w:gridCol w:w="10"/>
        <w:gridCol w:w="2269"/>
      </w:tblGrid>
      <w:tr w:rsidR="00D95667" w:rsidRPr="001B52DE" w:rsidTr="00F9725F">
        <w:tc>
          <w:tcPr>
            <w:tcW w:w="621" w:type="dxa"/>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sz w:val="16"/>
                <w:szCs w:val="16"/>
              </w:rPr>
              <w:t xml:space="preserve">№ </w:t>
            </w:r>
            <w:proofErr w:type="gramStart"/>
            <w:r w:rsidRPr="001B52DE">
              <w:rPr>
                <w:rFonts w:ascii="Times New Roman" w:hAnsi="Times New Roman" w:cs="Times New Roman"/>
                <w:sz w:val="16"/>
                <w:szCs w:val="16"/>
              </w:rPr>
              <w:t>п</w:t>
            </w:r>
            <w:proofErr w:type="gramEnd"/>
            <w:r w:rsidRPr="001B52DE">
              <w:rPr>
                <w:rFonts w:ascii="Times New Roman" w:hAnsi="Times New Roman" w:cs="Times New Roman"/>
                <w:sz w:val="16"/>
                <w:szCs w:val="16"/>
              </w:rPr>
              <w:t>/п</w:t>
            </w:r>
          </w:p>
        </w:tc>
        <w:tc>
          <w:tcPr>
            <w:tcW w:w="1614" w:type="dxa"/>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Наименование рынка (направления системного мероприятия)</w:t>
            </w:r>
          </w:p>
        </w:tc>
        <w:tc>
          <w:tcPr>
            <w:tcW w:w="2268" w:type="dxa"/>
            <w:gridSpan w:val="2"/>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Наименование Показателя</w:t>
            </w:r>
          </w:p>
        </w:tc>
        <w:tc>
          <w:tcPr>
            <w:tcW w:w="1134" w:type="dxa"/>
            <w:gridSpan w:val="2"/>
          </w:tcPr>
          <w:p w:rsidR="00D95667" w:rsidRPr="001B52DE" w:rsidRDefault="00D95667"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Единицы измерения</w:t>
            </w:r>
          </w:p>
        </w:tc>
        <w:tc>
          <w:tcPr>
            <w:tcW w:w="1701" w:type="dxa"/>
          </w:tcPr>
          <w:p w:rsidR="00D95667" w:rsidRPr="001B52DE" w:rsidRDefault="00D95667" w:rsidP="0052051A">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Целевое значение Показателя,  установленное в плане мероприятий («дорожной карте») по содействию развитию конкуренции в Ярославской области в 20</w:t>
            </w:r>
            <w:r w:rsidR="0052051A" w:rsidRPr="001B52DE">
              <w:rPr>
                <w:rFonts w:ascii="Times New Roman" w:hAnsi="Times New Roman" w:cs="Times New Roman"/>
                <w:bCs/>
                <w:color w:val="000000"/>
                <w:sz w:val="16"/>
                <w:szCs w:val="16"/>
              </w:rPr>
              <w:t>20</w:t>
            </w:r>
            <w:r w:rsidRPr="001B52DE">
              <w:rPr>
                <w:rFonts w:ascii="Times New Roman" w:hAnsi="Times New Roman" w:cs="Times New Roman"/>
                <w:bCs/>
                <w:color w:val="000000"/>
                <w:sz w:val="16"/>
                <w:szCs w:val="16"/>
              </w:rPr>
              <w:t xml:space="preserve"> году</w:t>
            </w:r>
          </w:p>
        </w:tc>
        <w:tc>
          <w:tcPr>
            <w:tcW w:w="1704" w:type="dxa"/>
          </w:tcPr>
          <w:p w:rsidR="00D95667" w:rsidRPr="001B52DE" w:rsidRDefault="00D95667" w:rsidP="00382E58">
            <w:pPr>
              <w:jc w:val="center"/>
              <w:rPr>
                <w:rFonts w:ascii="Times New Roman" w:hAnsi="Times New Roman" w:cs="Times New Roman"/>
                <w:sz w:val="16"/>
                <w:szCs w:val="16"/>
              </w:rPr>
            </w:pPr>
            <w:proofErr w:type="gramStart"/>
            <w:r w:rsidRPr="001B52DE">
              <w:rPr>
                <w:rFonts w:ascii="Times New Roman" w:hAnsi="Times New Roman" w:cs="Times New Roman"/>
                <w:bCs/>
                <w:color w:val="000000"/>
                <w:sz w:val="16"/>
                <w:szCs w:val="16"/>
              </w:rPr>
              <w:t>Целевое</w:t>
            </w:r>
            <w:proofErr w:type="gramEnd"/>
            <w:r w:rsidRPr="001B52DE">
              <w:rPr>
                <w:rFonts w:ascii="Times New Roman" w:hAnsi="Times New Roman" w:cs="Times New Roman"/>
                <w:bCs/>
                <w:color w:val="000000"/>
                <w:sz w:val="16"/>
                <w:szCs w:val="16"/>
              </w:rPr>
              <w:t xml:space="preserve"> значения Показателя, установленное в плане мероприятий («дорожной карте») по содействию развитию конкуренции в Ярославской области в отчетном периоде (году) 202</w:t>
            </w:r>
            <w:r w:rsidR="00382E58" w:rsidRPr="001B52DE">
              <w:rPr>
                <w:rFonts w:ascii="Times New Roman" w:hAnsi="Times New Roman" w:cs="Times New Roman"/>
                <w:bCs/>
                <w:color w:val="000000"/>
                <w:sz w:val="16"/>
                <w:szCs w:val="16"/>
              </w:rPr>
              <w:t>2</w:t>
            </w:r>
            <w:r w:rsidRPr="001B52DE">
              <w:rPr>
                <w:rFonts w:ascii="Times New Roman" w:hAnsi="Times New Roman" w:cs="Times New Roman"/>
                <w:bCs/>
                <w:color w:val="000000"/>
                <w:sz w:val="16"/>
                <w:szCs w:val="16"/>
              </w:rPr>
              <w:t xml:space="preserve"> год</w:t>
            </w:r>
          </w:p>
        </w:tc>
        <w:tc>
          <w:tcPr>
            <w:tcW w:w="1421" w:type="dxa"/>
          </w:tcPr>
          <w:p w:rsidR="00382E58" w:rsidRPr="001B52DE" w:rsidRDefault="00D95667" w:rsidP="00382E58">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Фактическое значение Показателя в отчетном периоде (году)</w:t>
            </w:r>
            <w:r w:rsidR="00D34A7D" w:rsidRPr="001B52DE">
              <w:rPr>
                <w:rFonts w:ascii="Times New Roman" w:hAnsi="Times New Roman" w:cs="Times New Roman"/>
                <w:bCs/>
                <w:color w:val="000000"/>
                <w:sz w:val="16"/>
                <w:szCs w:val="16"/>
              </w:rPr>
              <w:t xml:space="preserve"> </w:t>
            </w:r>
            <w:r w:rsidRPr="001B52DE">
              <w:rPr>
                <w:rFonts w:ascii="Times New Roman" w:hAnsi="Times New Roman" w:cs="Times New Roman"/>
                <w:bCs/>
                <w:color w:val="000000"/>
                <w:sz w:val="16"/>
                <w:szCs w:val="16"/>
              </w:rPr>
              <w:t>202</w:t>
            </w:r>
            <w:r w:rsidR="00382E58" w:rsidRPr="001B52DE">
              <w:rPr>
                <w:rFonts w:ascii="Times New Roman" w:hAnsi="Times New Roman" w:cs="Times New Roman"/>
                <w:bCs/>
                <w:color w:val="000000"/>
                <w:sz w:val="16"/>
                <w:szCs w:val="16"/>
              </w:rPr>
              <w:t>2</w:t>
            </w:r>
            <w:r w:rsidRPr="001B52DE">
              <w:rPr>
                <w:rFonts w:ascii="Times New Roman" w:hAnsi="Times New Roman" w:cs="Times New Roman"/>
                <w:bCs/>
                <w:color w:val="000000"/>
                <w:sz w:val="16"/>
                <w:szCs w:val="16"/>
              </w:rPr>
              <w:t xml:space="preserve"> </w:t>
            </w:r>
          </w:p>
          <w:p w:rsidR="00D95667" w:rsidRPr="001B52DE" w:rsidRDefault="00382E58" w:rsidP="00382E58">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Г</w:t>
            </w:r>
            <w:r w:rsidR="00D95667" w:rsidRPr="001B52DE">
              <w:rPr>
                <w:rFonts w:ascii="Times New Roman" w:hAnsi="Times New Roman" w:cs="Times New Roman"/>
                <w:bCs/>
                <w:color w:val="000000"/>
                <w:sz w:val="16"/>
                <w:szCs w:val="16"/>
              </w:rPr>
              <w:t>од</w:t>
            </w:r>
          </w:p>
          <w:p w:rsidR="00382E58" w:rsidRPr="001B52DE" w:rsidRDefault="00382E58" w:rsidP="00382E58">
            <w:pPr>
              <w:jc w:val="center"/>
              <w:rPr>
                <w:rFonts w:ascii="Times New Roman" w:hAnsi="Times New Roman" w:cs="Times New Roman"/>
                <w:bCs/>
                <w:color w:val="000000"/>
                <w:sz w:val="16"/>
                <w:szCs w:val="16"/>
              </w:rPr>
            </w:pPr>
          </w:p>
          <w:p w:rsidR="00382E58" w:rsidRPr="001B52DE" w:rsidRDefault="00382E58" w:rsidP="00382E58">
            <w:pPr>
              <w:jc w:val="center"/>
              <w:rPr>
                <w:rFonts w:ascii="Times New Roman" w:hAnsi="Times New Roman" w:cs="Times New Roman"/>
                <w:b/>
                <w:sz w:val="16"/>
                <w:szCs w:val="16"/>
              </w:rPr>
            </w:pPr>
            <w:r w:rsidRPr="001B52DE">
              <w:rPr>
                <w:rFonts w:ascii="Times New Roman" w:hAnsi="Times New Roman" w:cs="Times New Roman"/>
                <w:b/>
                <w:bCs/>
                <w:color w:val="000000"/>
                <w:sz w:val="16"/>
                <w:szCs w:val="16"/>
              </w:rPr>
              <w:t>(на 31.06.2022г)</w:t>
            </w:r>
          </w:p>
        </w:tc>
        <w:tc>
          <w:tcPr>
            <w:tcW w:w="2410" w:type="dxa"/>
            <w:gridSpan w:val="2"/>
          </w:tcPr>
          <w:p w:rsidR="00D95667" w:rsidRPr="001B52DE" w:rsidRDefault="00D95667"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Источник данных для расчета Показателя</w:t>
            </w:r>
          </w:p>
          <w:p w:rsidR="00704C06" w:rsidRPr="001B52DE" w:rsidRDefault="00704C06" w:rsidP="00550822">
            <w:pPr>
              <w:jc w:val="center"/>
              <w:rPr>
                <w:rFonts w:ascii="Times New Roman" w:hAnsi="Times New Roman" w:cs="Times New Roman"/>
                <w:bCs/>
                <w:color w:val="000000"/>
                <w:sz w:val="16"/>
                <w:szCs w:val="16"/>
              </w:rPr>
            </w:pPr>
          </w:p>
          <w:p w:rsidR="00704C06" w:rsidRPr="001B52DE" w:rsidRDefault="00704C06"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(указать ссылку размещения на сайте)</w:t>
            </w:r>
          </w:p>
        </w:tc>
        <w:tc>
          <w:tcPr>
            <w:tcW w:w="2269" w:type="dxa"/>
          </w:tcPr>
          <w:p w:rsidR="00D95667" w:rsidRPr="001B52DE" w:rsidRDefault="00D95667"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Методика расчета Показателя</w:t>
            </w:r>
          </w:p>
          <w:p w:rsidR="00704C06" w:rsidRPr="001B52DE" w:rsidRDefault="00704C06" w:rsidP="00550822">
            <w:pPr>
              <w:jc w:val="center"/>
              <w:rPr>
                <w:rFonts w:ascii="Times New Roman" w:hAnsi="Times New Roman" w:cs="Times New Roman"/>
                <w:bCs/>
                <w:color w:val="000000"/>
                <w:sz w:val="16"/>
                <w:szCs w:val="16"/>
              </w:rPr>
            </w:pPr>
          </w:p>
          <w:p w:rsidR="00704C06" w:rsidRPr="001B52DE" w:rsidRDefault="00704C06" w:rsidP="00550822">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(пояснение по показателю)</w:t>
            </w:r>
          </w:p>
        </w:tc>
      </w:tr>
      <w:tr w:rsidR="00C10061" w:rsidRPr="001B52DE" w:rsidTr="00F9725F">
        <w:tc>
          <w:tcPr>
            <w:tcW w:w="621" w:type="dxa"/>
          </w:tcPr>
          <w:p w:rsidR="00C10061" w:rsidRPr="001B52DE" w:rsidRDefault="0031309B" w:rsidP="00550822">
            <w:pPr>
              <w:jc w:val="center"/>
              <w:rPr>
                <w:rFonts w:ascii="Times New Roman" w:hAnsi="Times New Roman" w:cs="Times New Roman"/>
                <w:sz w:val="16"/>
                <w:szCs w:val="16"/>
              </w:rPr>
            </w:pPr>
            <w:r w:rsidRPr="001B52DE">
              <w:rPr>
                <w:rFonts w:ascii="Times New Roman" w:hAnsi="Times New Roman" w:cs="Times New Roman"/>
                <w:sz w:val="16"/>
                <w:szCs w:val="16"/>
              </w:rPr>
              <w:t>1</w:t>
            </w:r>
          </w:p>
        </w:tc>
        <w:tc>
          <w:tcPr>
            <w:tcW w:w="1614" w:type="dxa"/>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2</w:t>
            </w:r>
          </w:p>
        </w:tc>
        <w:tc>
          <w:tcPr>
            <w:tcW w:w="2268" w:type="dxa"/>
            <w:gridSpan w:val="2"/>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3</w:t>
            </w:r>
          </w:p>
        </w:tc>
        <w:tc>
          <w:tcPr>
            <w:tcW w:w="1134" w:type="dxa"/>
            <w:gridSpan w:val="2"/>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4</w:t>
            </w:r>
          </w:p>
        </w:tc>
        <w:tc>
          <w:tcPr>
            <w:tcW w:w="1701" w:type="dxa"/>
          </w:tcPr>
          <w:p w:rsidR="00C10061" w:rsidRPr="001B52DE" w:rsidRDefault="0031309B" w:rsidP="0052051A">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5</w:t>
            </w:r>
          </w:p>
        </w:tc>
        <w:tc>
          <w:tcPr>
            <w:tcW w:w="1704" w:type="dxa"/>
          </w:tcPr>
          <w:p w:rsidR="00C10061" w:rsidRPr="001B52DE" w:rsidRDefault="0031309B" w:rsidP="0052051A">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6</w:t>
            </w:r>
          </w:p>
        </w:tc>
        <w:tc>
          <w:tcPr>
            <w:tcW w:w="1421" w:type="dxa"/>
          </w:tcPr>
          <w:p w:rsidR="00C10061" w:rsidRPr="001B52DE" w:rsidRDefault="0031309B" w:rsidP="0052051A">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7</w:t>
            </w:r>
          </w:p>
        </w:tc>
        <w:tc>
          <w:tcPr>
            <w:tcW w:w="2410" w:type="dxa"/>
            <w:gridSpan w:val="2"/>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8</w:t>
            </w:r>
          </w:p>
        </w:tc>
        <w:tc>
          <w:tcPr>
            <w:tcW w:w="2269" w:type="dxa"/>
          </w:tcPr>
          <w:p w:rsidR="00C10061" w:rsidRPr="001B52DE" w:rsidRDefault="0031309B" w:rsidP="00550822">
            <w:pPr>
              <w:jc w:val="center"/>
              <w:rPr>
                <w:rFonts w:ascii="Times New Roman" w:hAnsi="Times New Roman" w:cs="Times New Roman"/>
                <w:bCs/>
                <w:color w:val="000000"/>
                <w:sz w:val="16"/>
                <w:szCs w:val="16"/>
              </w:rPr>
            </w:pPr>
            <w:r w:rsidRPr="001B52DE">
              <w:rPr>
                <w:rFonts w:ascii="Times New Roman" w:hAnsi="Times New Roman" w:cs="Times New Roman"/>
                <w:bCs/>
                <w:color w:val="000000"/>
                <w:sz w:val="16"/>
                <w:szCs w:val="16"/>
              </w:rPr>
              <w:t>9</w:t>
            </w:r>
          </w:p>
        </w:tc>
      </w:tr>
      <w:tr w:rsidR="0011084B" w:rsidRPr="001B52DE" w:rsidTr="00F9725F">
        <w:trPr>
          <w:trHeight w:val="497"/>
        </w:trPr>
        <w:tc>
          <w:tcPr>
            <w:tcW w:w="621" w:type="dxa"/>
            <w:vMerge w:val="restart"/>
          </w:tcPr>
          <w:p w:rsidR="0011084B" w:rsidRPr="001B52DE" w:rsidRDefault="0011084B" w:rsidP="00550822">
            <w:pPr>
              <w:jc w:val="center"/>
              <w:rPr>
                <w:rFonts w:ascii="Times New Roman" w:hAnsi="Times New Roman" w:cs="Times New Roman"/>
                <w:sz w:val="16"/>
                <w:szCs w:val="16"/>
              </w:rPr>
            </w:pPr>
            <w:r w:rsidRPr="001B52DE">
              <w:rPr>
                <w:rFonts w:ascii="Times New Roman" w:hAnsi="Times New Roman" w:cs="Times New Roman"/>
                <w:sz w:val="16"/>
                <w:szCs w:val="16"/>
              </w:rPr>
              <w:t>1</w:t>
            </w:r>
          </w:p>
        </w:tc>
        <w:tc>
          <w:tcPr>
            <w:tcW w:w="1614" w:type="dxa"/>
            <w:tcBorders>
              <w:bottom w:val="single" w:sz="4" w:space="0" w:color="auto"/>
            </w:tcBorders>
          </w:tcPr>
          <w:p w:rsidR="0011084B" w:rsidRPr="001B52DE" w:rsidRDefault="0011084B" w:rsidP="00550822">
            <w:pPr>
              <w:jc w:val="center"/>
              <w:rPr>
                <w:rFonts w:ascii="Times New Roman" w:hAnsi="Times New Roman" w:cs="Times New Roman"/>
                <w:sz w:val="16"/>
                <w:szCs w:val="16"/>
              </w:rPr>
            </w:pPr>
            <w:r w:rsidRPr="001B52DE">
              <w:rPr>
                <w:rFonts w:ascii="Times New Roman" w:hAnsi="Times New Roman" w:cs="Times New Roman"/>
                <w:b/>
                <w:sz w:val="16"/>
                <w:szCs w:val="16"/>
              </w:rPr>
              <w:t>Рынок общего образования</w:t>
            </w:r>
          </w:p>
        </w:tc>
        <w:tc>
          <w:tcPr>
            <w:tcW w:w="2268" w:type="dxa"/>
            <w:gridSpan w:val="2"/>
            <w:tcBorders>
              <w:bottom w:val="single" w:sz="4" w:space="0" w:color="auto"/>
            </w:tcBorders>
          </w:tcPr>
          <w:p w:rsidR="0011084B" w:rsidRPr="001B52DE" w:rsidRDefault="0011084B" w:rsidP="0068159B">
            <w:pPr>
              <w:jc w:val="center"/>
              <w:rPr>
                <w:rFonts w:ascii="Times New Roman" w:hAnsi="Times New Roman" w:cs="Times New Roman"/>
                <w:iCs/>
                <w:color w:val="000000"/>
                <w:sz w:val="16"/>
                <w:szCs w:val="16"/>
              </w:rPr>
            </w:pPr>
          </w:p>
        </w:tc>
        <w:tc>
          <w:tcPr>
            <w:tcW w:w="1134" w:type="dxa"/>
            <w:gridSpan w:val="2"/>
            <w:tcBorders>
              <w:bottom w:val="single" w:sz="4" w:space="0" w:color="auto"/>
            </w:tcBorders>
          </w:tcPr>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iCs/>
                <w:color w:val="000000"/>
                <w:sz w:val="16"/>
                <w:szCs w:val="16"/>
              </w:rPr>
            </w:pPr>
          </w:p>
        </w:tc>
        <w:tc>
          <w:tcPr>
            <w:tcW w:w="1701" w:type="dxa"/>
            <w:tcBorders>
              <w:bottom w:val="single" w:sz="4" w:space="0" w:color="auto"/>
            </w:tcBorders>
          </w:tcPr>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tc>
        <w:tc>
          <w:tcPr>
            <w:tcW w:w="1704" w:type="dxa"/>
            <w:tcBorders>
              <w:bottom w:val="single" w:sz="4" w:space="0" w:color="auto"/>
            </w:tcBorders>
          </w:tcPr>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p w:rsidR="0011084B" w:rsidRPr="001B52DE" w:rsidRDefault="0011084B" w:rsidP="0068159B">
            <w:pPr>
              <w:jc w:val="center"/>
              <w:rPr>
                <w:rFonts w:ascii="Times New Roman" w:hAnsi="Times New Roman" w:cs="Times New Roman"/>
                <w:sz w:val="16"/>
                <w:szCs w:val="16"/>
              </w:rPr>
            </w:pPr>
          </w:p>
        </w:tc>
        <w:tc>
          <w:tcPr>
            <w:tcW w:w="1421" w:type="dxa"/>
            <w:tcBorders>
              <w:bottom w:val="single" w:sz="4" w:space="0" w:color="auto"/>
            </w:tcBorders>
          </w:tcPr>
          <w:p w:rsidR="0011084B" w:rsidRPr="001B52DE" w:rsidRDefault="0011084B" w:rsidP="0068159B">
            <w:pPr>
              <w:jc w:val="center"/>
              <w:rPr>
                <w:rFonts w:ascii="Times New Roman" w:hAnsi="Times New Roman" w:cs="Times New Roman"/>
                <w:sz w:val="16"/>
                <w:szCs w:val="16"/>
              </w:rPr>
            </w:pPr>
          </w:p>
        </w:tc>
        <w:tc>
          <w:tcPr>
            <w:tcW w:w="2410" w:type="dxa"/>
            <w:gridSpan w:val="2"/>
            <w:tcBorders>
              <w:bottom w:val="single" w:sz="4" w:space="0" w:color="auto"/>
            </w:tcBorders>
          </w:tcPr>
          <w:p w:rsidR="0011084B" w:rsidRPr="001B52DE" w:rsidRDefault="0011084B" w:rsidP="0068159B">
            <w:pPr>
              <w:jc w:val="center"/>
              <w:rPr>
                <w:rFonts w:ascii="Times New Roman" w:hAnsi="Times New Roman" w:cs="Times New Roman"/>
                <w:sz w:val="16"/>
                <w:szCs w:val="16"/>
              </w:rPr>
            </w:pPr>
          </w:p>
        </w:tc>
        <w:tc>
          <w:tcPr>
            <w:tcW w:w="2269" w:type="dxa"/>
            <w:tcBorders>
              <w:bottom w:val="single" w:sz="4" w:space="0" w:color="auto"/>
            </w:tcBorders>
          </w:tcPr>
          <w:p w:rsidR="0011084B" w:rsidRPr="001B52DE" w:rsidRDefault="0011084B" w:rsidP="00382E58">
            <w:pPr>
              <w:pStyle w:val="a8"/>
              <w:rPr>
                <w:rFonts w:ascii="Times New Roman" w:hAnsi="Times New Roman" w:cs="Times New Roman"/>
                <w:sz w:val="16"/>
                <w:szCs w:val="16"/>
              </w:rPr>
            </w:pPr>
          </w:p>
        </w:tc>
      </w:tr>
      <w:tr w:rsidR="00341072" w:rsidRPr="001B52DE" w:rsidTr="00F9725F">
        <w:trPr>
          <w:trHeight w:val="1114"/>
        </w:trPr>
        <w:tc>
          <w:tcPr>
            <w:tcW w:w="621" w:type="dxa"/>
            <w:vMerge/>
          </w:tcPr>
          <w:p w:rsidR="00341072" w:rsidRPr="001B52DE" w:rsidRDefault="00341072" w:rsidP="00550822">
            <w:pPr>
              <w:jc w:val="center"/>
              <w:rPr>
                <w:rFonts w:ascii="Times New Roman" w:hAnsi="Times New Roman" w:cs="Times New Roman"/>
                <w:sz w:val="16"/>
                <w:szCs w:val="16"/>
              </w:rPr>
            </w:pPr>
          </w:p>
        </w:tc>
        <w:tc>
          <w:tcPr>
            <w:tcW w:w="1614" w:type="dxa"/>
            <w:tcBorders>
              <w:top w:val="single" w:sz="4" w:space="0" w:color="auto"/>
              <w:bottom w:val="single" w:sz="4" w:space="0" w:color="auto"/>
            </w:tcBorders>
          </w:tcPr>
          <w:p w:rsidR="00341072" w:rsidRPr="001B52DE" w:rsidRDefault="00341072" w:rsidP="0011084B">
            <w:pPr>
              <w:rPr>
                <w:rFonts w:ascii="Times New Roman" w:hAnsi="Times New Roman" w:cs="Times New Roman"/>
                <w:sz w:val="16"/>
                <w:szCs w:val="16"/>
              </w:rPr>
            </w:pPr>
            <w:r w:rsidRPr="001B52DE">
              <w:rPr>
                <w:rFonts w:ascii="Times New Roman" w:hAnsi="Times New Roman" w:cs="Times New Roman"/>
                <w:sz w:val="16"/>
                <w:szCs w:val="16"/>
              </w:rPr>
              <w:t xml:space="preserve">предоставление субвенций из областного бюджета муниципальным образованиям на организацию образовательного процесса в образовательных организациях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341072" w:rsidRPr="001B52DE" w:rsidRDefault="00341072" w:rsidP="0011084B">
            <w:pPr>
              <w:rPr>
                <w:rFonts w:ascii="Times New Roman" w:hAnsi="Times New Roman" w:cs="Times New Roman"/>
                <w:sz w:val="16"/>
                <w:szCs w:val="16"/>
              </w:rPr>
            </w:pPr>
            <w:r w:rsidRPr="001B52DE">
              <w:rPr>
                <w:rFonts w:ascii="Times New Roman" w:hAnsi="Times New Roman" w:cs="Times New Roman"/>
                <w:sz w:val="16"/>
                <w:szCs w:val="16"/>
              </w:rPr>
              <w:t xml:space="preserve">доля муниципальных образований области, которым предоставлена субвенция из областного бюджета на организацию образовательного процесса в образовательных организациях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1134" w:type="dxa"/>
            <w:gridSpan w:val="2"/>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341072" w:rsidRPr="001B52DE" w:rsidRDefault="00341072">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341072" w:rsidRPr="001B52DE" w:rsidRDefault="00341072">
            <w:pPr>
              <w:jc w:val="center"/>
              <w:rPr>
                <w:rFonts w:ascii="Times New Roman" w:hAnsi="Times New Roman" w:cs="Times New Roman"/>
                <w:sz w:val="16"/>
                <w:szCs w:val="16"/>
              </w:rPr>
            </w:pPr>
            <w:r w:rsidRPr="001B52DE">
              <w:rPr>
                <w:rFonts w:ascii="Times New Roman" w:hAnsi="Times New Roman" w:cs="Times New Roman"/>
                <w:sz w:val="16"/>
                <w:szCs w:val="16"/>
              </w:rPr>
              <w:t>ОБ</w:t>
            </w:r>
          </w:p>
        </w:tc>
        <w:tc>
          <w:tcPr>
            <w:tcW w:w="2269" w:type="dxa"/>
            <w:tcBorders>
              <w:top w:val="single" w:sz="4" w:space="0" w:color="auto"/>
              <w:bottom w:val="single" w:sz="4" w:space="0" w:color="auto"/>
            </w:tcBorders>
          </w:tcPr>
          <w:p w:rsidR="00341072" w:rsidRPr="001B52DE" w:rsidRDefault="00341072">
            <w:pPr>
              <w:pStyle w:val="a8"/>
              <w:rPr>
                <w:rFonts w:ascii="Times New Roman" w:hAnsi="Times New Roman" w:cs="Times New Roman"/>
                <w:sz w:val="16"/>
                <w:szCs w:val="16"/>
              </w:rPr>
            </w:pPr>
            <w:r w:rsidRPr="001B52DE">
              <w:rPr>
                <w:rFonts w:ascii="Times New Roman" w:hAnsi="Times New Roman" w:cs="Times New Roman"/>
                <w:sz w:val="16"/>
                <w:szCs w:val="16"/>
              </w:rPr>
              <w:t>Соглашения № 8 от 10.01.2022г. и № 27 от 10.01.2022г.</w:t>
            </w:r>
          </w:p>
        </w:tc>
      </w:tr>
      <w:tr w:rsidR="00341072" w:rsidRPr="001B52DE" w:rsidTr="00F9725F">
        <w:tc>
          <w:tcPr>
            <w:tcW w:w="621" w:type="dxa"/>
            <w:vMerge/>
          </w:tcPr>
          <w:p w:rsidR="00341072" w:rsidRPr="001B52DE" w:rsidRDefault="00341072"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341072" w:rsidRPr="001B52DE" w:rsidRDefault="00341072" w:rsidP="002954D6">
            <w:pPr>
              <w:jc w:val="center"/>
              <w:rPr>
                <w:rFonts w:ascii="Times New Roman" w:hAnsi="Times New Roman" w:cs="Times New Roman"/>
                <w:color w:val="000000"/>
                <w:sz w:val="16"/>
                <w:szCs w:val="16"/>
              </w:rPr>
            </w:pPr>
            <w:r w:rsidRPr="001B52DE">
              <w:rPr>
                <w:rFonts w:ascii="Times New Roman" w:hAnsi="Times New Roman" w:cs="Times New Roman"/>
                <w:sz w:val="16"/>
                <w:szCs w:val="16"/>
              </w:rPr>
              <w:t>организация и ведение открытого реестра выданных муниципальных преференций образовательным учреждениям</w:t>
            </w:r>
          </w:p>
        </w:tc>
        <w:tc>
          <w:tcPr>
            <w:tcW w:w="2268" w:type="dxa"/>
            <w:gridSpan w:val="2"/>
            <w:tcBorders>
              <w:bottom w:val="single" w:sz="4" w:space="0" w:color="auto"/>
            </w:tcBorders>
          </w:tcPr>
          <w:p w:rsidR="00341072" w:rsidRPr="001B52DE" w:rsidRDefault="00341072" w:rsidP="0068159B">
            <w:pPr>
              <w:jc w:val="center"/>
              <w:rPr>
                <w:rFonts w:ascii="Times New Roman" w:hAnsi="Times New Roman" w:cs="Times New Roman"/>
                <w:i/>
                <w:iCs/>
                <w:color w:val="000000"/>
                <w:sz w:val="16"/>
                <w:szCs w:val="16"/>
              </w:rPr>
            </w:pPr>
            <w:r w:rsidRPr="001B52DE">
              <w:rPr>
                <w:rFonts w:ascii="Times New Roman" w:hAnsi="Times New Roman" w:cs="Times New Roman"/>
                <w:sz w:val="16"/>
                <w:szCs w:val="16"/>
              </w:rPr>
              <w:t xml:space="preserve">актуализация реестра (два раза в год) на официальном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сети «Интернет»</w:t>
            </w:r>
          </w:p>
        </w:tc>
        <w:tc>
          <w:tcPr>
            <w:tcW w:w="1134" w:type="dxa"/>
            <w:gridSpan w:val="2"/>
            <w:tcBorders>
              <w:bottom w:val="single" w:sz="4" w:space="0" w:color="auto"/>
            </w:tcBorders>
          </w:tcPr>
          <w:p w:rsidR="00341072" w:rsidRPr="001B52DE" w:rsidRDefault="00341072" w:rsidP="0068159B">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701"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bottom w:val="single" w:sz="4" w:space="0" w:color="auto"/>
            </w:tcBorders>
          </w:tcPr>
          <w:p w:rsidR="00341072" w:rsidRPr="001B52DE" w:rsidRDefault="00341072" w:rsidP="0034107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bottom w:val="single" w:sz="4" w:space="0" w:color="auto"/>
            </w:tcBorders>
          </w:tcPr>
          <w:p w:rsidR="00341072" w:rsidRPr="001B52DE" w:rsidRDefault="00341072" w:rsidP="00341072">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Х</w:t>
            </w:r>
          </w:p>
        </w:tc>
        <w:tc>
          <w:tcPr>
            <w:tcW w:w="2269" w:type="dxa"/>
            <w:tcBorders>
              <w:bottom w:val="single" w:sz="4" w:space="0" w:color="auto"/>
            </w:tcBorders>
          </w:tcPr>
          <w:p w:rsidR="00341072" w:rsidRPr="001B52DE" w:rsidRDefault="00341072" w:rsidP="00550822">
            <w:pPr>
              <w:jc w:val="center"/>
              <w:rPr>
                <w:rFonts w:ascii="Times New Roman" w:hAnsi="Times New Roman" w:cs="Times New Roman"/>
                <w:sz w:val="16"/>
                <w:szCs w:val="16"/>
              </w:rPr>
            </w:pPr>
          </w:p>
        </w:tc>
      </w:tr>
      <w:tr w:rsidR="00341072" w:rsidRPr="001B52DE" w:rsidTr="00F9725F">
        <w:tc>
          <w:tcPr>
            <w:tcW w:w="621" w:type="dxa"/>
            <w:vMerge/>
          </w:tcPr>
          <w:p w:rsidR="00341072" w:rsidRPr="001B52DE" w:rsidRDefault="00341072"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341072" w:rsidRPr="001B52DE" w:rsidRDefault="00341072" w:rsidP="002954D6">
            <w:pPr>
              <w:jc w:val="center"/>
              <w:rPr>
                <w:rFonts w:ascii="Times New Roman" w:hAnsi="Times New Roman" w:cs="Times New Roman"/>
                <w:sz w:val="16"/>
                <w:szCs w:val="16"/>
              </w:rPr>
            </w:pPr>
            <w:r w:rsidRPr="001B52DE">
              <w:rPr>
                <w:rFonts w:ascii="Times New Roman" w:hAnsi="Times New Roman" w:cs="Times New Roman"/>
                <w:sz w:val="16"/>
                <w:szCs w:val="16"/>
              </w:rPr>
              <w:t xml:space="preserve">оказание информационной,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w:t>
            </w:r>
            <w:r w:rsidRPr="001B52DE">
              <w:rPr>
                <w:rFonts w:ascii="Times New Roman" w:hAnsi="Times New Roman" w:cs="Times New Roman"/>
                <w:sz w:val="16"/>
                <w:szCs w:val="16"/>
              </w:rPr>
              <w:lastRenderedPageBreak/>
              <w:t>государственной (муниципальной) поддержки</w:t>
            </w:r>
          </w:p>
        </w:tc>
        <w:tc>
          <w:tcPr>
            <w:tcW w:w="2268" w:type="dxa"/>
            <w:gridSpan w:val="2"/>
            <w:tcBorders>
              <w:bottom w:val="single" w:sz="4" w:space="0" w:color="auto"/>
            </w:tcBorders>
          </w:tcPr>
          <w:p w:rsidR="00341072" w:rsidRPr="001B52DE" w:rsidRDefault="00341072" w:rsidP="00382E58">
            <w:pPr>
              <w:rPr>
                <w:rFonts w:ascii="Times New Roman" w:hAnsi="Times New Roman" w:cs="Times New Roman"/>
                <w:sz w:val="16"/>
                <w:szCs w:val="16"/>
              </w:rPr>
            </w:pPr>
            <w:r w:rsidRPr="001B52DE">
              <w:rPr>
                <w:rFonts w:ascii="Times New Roman" w:hAnsi="Times New Roman" w:cs="Times New Roman"/>
                <w:sz w:val="16"/>
                <w:szCs w:val="16"/>
              </w:rPr>
              <w:lastRenderedPageBreak/>
              <w:t>доля частных поставщиков образовательных услуг, которым предоставлена информационная и консультативная поддержка по вопросам получения государственной (муниципальной) поддержки в общем количестве частных поставщиков, обратившихся за такой помощью</w:t>
            </w:r>
          </w:p>
        </w:tc>
        <w:tc>
          <w:tcPr>
            <w:tcW w:w="1134" w:type="dxa"/>
            <w:gridSpan w:val="2"/>
            <w:tcBorders>
              <w:bottom w:val="single" w:sz="4" w:space="0" w:color="auto"/>
            </w:tcBorders>
          </w:tcPr>
          <w:p w:rsidR="00341072" w:rsidRPr="001B52DE" w:rsidRDefault="00341072" w:rsidP="0068159B">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701"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bottom w:val="single" w:sz="4" w:space="0" w:color="auto"/>
            </w:tcBorders>
          </w:tcPr>
          <w:p w:rsidR="00341072" w:rsidRPr="001B52DE" w:rsidRDefault="00341072" w:rsidP="0068159B">
            <w:pPr>
              <w:jc w:val="center"/>
              <w:rPr>
                <w:rFonts w:ascii="Times New Roman" w:hAnsi="Times New Roman" w:cs="Times New Roman"/>
                <w:sz w:val="16"/>
                <w:szCs w:val="16"/>
              </w:rPr>
            </w:pPr>
            <w:r w:rsidRPr="001B52DE">
              <w:rPr>
                <w:rFonts w:ascii="Times New Roman" w:hAnsi="Times New Roman" w:cs="Times New Roman"/>
                <w:sz w:val="16"/>
                <w:szCs w:val="16"/>
              </w:rPr>
              <w:t>50</w:t>
            </w:r>
          </w:p>
        </w:tc>
        <w:tc>
          <w:tcPr>
            <w:tcW w:w="2410" w:type="dxa"/>
            <w:gridSpan w:val="2"/>
            <w:tcBorders>
              <w:bottom w:val="single" w:sz="4" w:space="0" w:color="auto"/>
            </w:tcBorders>
          </w:tcPr>
          <w:p w:rsidR="00341072" w:rsidRPr="001B52DE" w:rsidRDefault="00341072" w:rsidP="0068159B">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w:t>
            </w:r>
          </w:p>
        </w:tc>
        <w:tc>
          <w:tcPr>
            <w:tcW w:w="2269" w:type="dxa"/>
            <w:tcBorders>
              <w:bottom w:val="single" w:sz="4" w:space="0" w:color="auto"/>
            </w:tcBorders>
          </w:tcPr>
          <w:p w:rsidR="00341072" w:rsidRPr="001B52DE" w:rsidRDefault="00341072" w:rsidP="00550822">
            <w:pPr>
              <w:jc w:val="center"/>
              <w:rPr>
                <w:rFonts w:ascii="Times New Roman" w:hAnsi="Times New Roman" w:cs="Times New Roman"/>
                <w:sz w:val="16"/>
                <w:szCs w:val="16"/>
              </w:rPr>
            </w:pPr>
            <w:r w:rsidRPr="001B52DE">
              <w:rPr>
                <w:rFonts w:ascii="Times New Roman" w:hAnsi="Times New Roman" w:cs="Times New Roman"/>
                <w:sz w:val="16"/>
                <w:szCs w:val="16"/>
              </w:rPr>
              <w:t xml:space="preserve">Договоры на оказание </w:t>
            </w:r>
            <w:proofErr w:type="spellStart"/>
            <w:r w:rsidRPr="001B52DE">
              <w:rPr>
                <w:rFonts w:ascii="Times New Roman" w:hAnsi="Times New Roman" w:cs="Times New Roman"/>
                <w:sz w:val="16"/>
                <w:szCs w:val="16"/>
              </w:rPr>
              <w:t>улуг</w:t>
            </w:r>
            <w:proofErr w:type="spellEnd"/>
            <w:r w:rsidRPr="001B52DE">
              <w:rPr>
                <w:rFonts w:ascii="Times New Roman" w:hAnsi="Times New Roman" w:cs="Times New Roman"/>
                <w:sz w:val="16"/>
                <w:szCs w:val="16"/>
              </w:rPr>
              <w:t xml:space="preserve"> с МДОУ «Березка» № 14/22 от 05.03.2022г. и МОУ </w:t>
            </w:r>
            <w:proofErr w:type="spellStart"/>
            <w:r w:rsidRPr="001B52DE">
              <w:rPr>
                <w:rFonts w:ascii="Times New Roman" w:hAnsi="Times New Roman" w:cs="Times New Roman"/>
                <w:sz w:val="16"/>
                <w:szCs w:val="16"/>
              </w:rPr>
              <w:t>Большесельская</w:t>
            </w:r>
            <w:proofErr w:type="spellEnd"/>
            <w:r w:rsidRPr="001B52DE">
              <w:rPr>
                <w:rFonts w:ascii="Times New Roman" w:hAnsi="Times New Roman" w:cs="Times New Roman"/>
                <w:sz w:val="16"/>
                <w:szCs w:val="16"/>
              </w:rPr>
              <w:t xml:space="preserve"> СОШ № 89/03-22 от 05.03.2022г.</w:t>
            </w:r>
          </w:p>
        </w:tc>
      </w:tr>
      <w:tr w:rsidR="00341072" w:rsidRPr="001B52DE" w:rsidTr="00F9725F">
        <w:tc>
          <w:tcPr>
            <w:tcW w:w="621" w:type="dxa"/>
            <w:vMerge w:val="restart"/>
          </w:tcPr>
          <w:p w:rsidR="00341072" w:rsidRPr="001B52DE" w:rsidRDefault="00341072" w:rsidP="00550822">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2</w:t>
            </w:r>
          </w:p>
        </w:tc>
        <w:tc>
          <w:tcPr>
            <w:tcW w:w="1614" w:type="dxa"/>
            <w:tcBorders>
              <w:top w:val="single" w:sz="4" w:space="0" w:color="auto"/>
              <w:bottom w:val="single" w:sz="4" w:space="0" w:color="auto"/>
            </w:tcBorders>
          </w:tcPr>
          <w:p w:rsidR="00341072" w:rsidRPr="001B52DE" w:rsidRDefault="00341072" w:rsidP="00382E58">
            <w:pPr>
              <w:jc w:val="center"/>
              <w:rPr>
                <w:rFonts w:ascii="Times New Roman" w:hAnsi="Times New Roman" w:cs="Times New Roman"/>
                <w:sz w:val="16"/>
                <w:szCs w:val="16"/>
              </w:rPr>
            </w:pPr>
            <w:r w:rsidRPr="001B52DE">
              <w:rPr>
                <w:rFonts w:ascii="Times New Roman" w:hAnsi="Times New Roman" w:cs="Times New Roman"/>
                <w:b/>
                <w:sz w:val="16"/>
                <w:szCs w:val="16"/>
              </w:rPr>
              <w:t>Рынок ритуальных услуг</w:t>
            </w:r>
          </w:p>
        </w:tc>
        <w:tc>
          <w:tcPr>
            <w:tcW w:w="2268" w:type="dxa"/>
            <w:gridSpan w:val="2"/>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i/>
                <w:iCs/>
                <w:color w:val="000000"/>
                <w:sz w:val="16"/>
                <w:szCs w:val="16"/>
              </w:rPr>
            </w:pPr>
          </w:p>
        </w:tc>
        <w:tc>
          <w:tcPr>
            <w:tcW w:w="1134" w:type="dxa"/>
            <w:gridSpan w:val="2"/>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iCs/>
                <w:color w:val="000000"/>
                <w:sz w:val="16"/>
                <w:szCs w:val="16"/>
              </w:rPr>
            </w:pPr>
          </w:p>
        </w:tc>
        <w:tc>
          <w:tcPr>
            <w:tcW w:w="1701"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341072" w:rsidRPr="001B52DE" w:rsidRDefault="00341072" w:rsidP="0068159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vAlign w:val="center"/>
          </w:tcPr>
          <w:p w:rsidR="00341072" w:rsidRPr="001B52DE" w:rsidRDefault="00341072" w:rsidP="00597EC5">
            <w:pPr>
              <w:jc w:val="cente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341072" w:rsidRPr="001B52DE" w:rsidRDefault="00341072" w:rsidP="00550822">
            <w:pPr>
              <w:jc w:val="center"/>
              <w:rPr>
                <w:rFonts w:ascii="Times New Roman" w:hAnsi="Times New Roman" w:cs="Times New Roman"/>
                <w:sz w:val="16"/>
                <w:szCs w:val="16"/>
              </w:rPr>
            </w:pPr>
          </w:p>
        </w:tc>
      </w:tr>
      <w:tr w:rsidR="007C4F23" w:rsidRPr="001B52DE" w:rsidTr="007C4F23">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ритуальных услуг</w:t>
            </w:r>
          </w:p>
          <w:p w:rsidR="007C4F23" w:rsidRPr="001B52DE" w:rsidRDefault="007C4F23" w:rsidP="00382E58">
            <w:pPr>
              <w:rPr>
                <w:rFonts w:ascii="Times New Roman" w:hAnsi="Times New Roman" w:cs="Times New Roman"/>
                <w:sz w:val="16"/>
                <w:szCs w:val="16"/>
              </w:rPr>
            </w:pPr>
          </w:p>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ритуальных услуг</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vAlign w:val="center"/>
          </w:tcPr>
          <w:p w:rsidR="007C4F23" w:rsidRPr="001B52DE" w:rsidRDefault="007C4F23" w:rsidP="00597EC5">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tcPr>
          <w:p w:rsidR="007C4F23" w:rsidRPr="001B52DE" w:rsidRDefault="007C4F23" w:rsidP="007C4F23">
            <w:pPr>
              <w:pStyle w:val="a8"/>
              <w:rPr>
                <w:rFonts w:ascii="Times New Roman" w:hAnsi="Times New Roman" w:cs="Times New Roman"/>
                <w:sz w:val="16"/>
                <w:szCs w:val="16"/>
              </w:rPr>
            </w:pPr>
            <w:r w:rsidRPr="001B52DE">
              <w:rPr>
                <w:rFonts w:ascii="Times New Roman" w:hAnsi="Times New Roman" w:cs="Times New Roman"/>
                <w:sz w:val="16"/>
                <w:szCs w:val="16"/>
              </w:rPr>
              <w:t>на территории района деятельность в сфере ритуальных услуг осуществляет 1 хозяйствующий субъект частной формы собственности</w:t>
            </w: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проведение ежеквартального мониторинга муниципальных правовых актов в сфере предоставления ритуальных услуг</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68159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0C671A" w:rsidP="00A00F5B">
            <w:pPr>
              <w:jc w:val="center"/>
              <w:rPr>
                <w:sz w:val="16"/>
                <w:szCs w:val="16"/>
              </w:rPr>
            </w:pPr>
            <w:hyperlink r:id="rId9" w:history="1">
              <w:r w:rsidR="00A00F5B" w:rsidRPr="001B52DE">
                <w:rPr>
                  <w:rStyle w:val="a3"/>
                  <w:sz w:val="16"/>
                  <w:szCs w:val="16"/>
                </w:rPr>
                <w:t>http://bselo-sp.ru/pohoronnoe-delo.html</w:t>
              </w:r>
            </w:hyperlink>
            <w:r w:rsidR="00A00F5B" w:rsidRPr="001B52DE">
              <w:rPr>
                <w:sz w:val="16"/>
                <w:szCs w:val="16"/>
              </w:rPr>
              <w:t xml:space="preserve"> </w:t>
            </w:r>
          </w:p>
          <w:p w:rsidR="00A00F5B" w:rsidRPr="001B52DE" w:rsidRDefault="00A00F5B" w:rsidP="00A00F5B">
            <w:pPr>
              <w:jc w:val="center"/>
              <w:rPr>
                <w:sz w:val="16"/>
                <w:szCs w:val="16"/>
              </w:rPr>
            </w:pPr>
          </w:p>
          <w:p w:rsidR="00A00F5B" w:rsidRPr="001B52DE" w:rsidRDefault="000C671A" w:rsidP="00A00F5B">
            <w:pPr>
              <w:jc w:val="center"/>
              <w:rPr>
                <w:sz w:val="16"/>
                <w:szCs w:val="16"/>
              </w:rPr>
            </w:pPr>
            <w:hyperlink r:id="rId10" w:history="1">
              <w:r w:rsidR="00A00F5B" w:rsidRPr="001B52DE">
                <w:rPr>
                  <w:rStyle w:val="a3"/>
                  <w:sz w:val="16"/>
                  <w:szCs w:val="16"/>
                </w:rPr>
                <w:t>http://blagoadm.ru/pohoronnoe-delo.html</w:t>
              </w:r>
            </w:hyperlink>
            <w:r w:rsidR="00A00F5B" w:rsidRPr="001B52DE">
              <w:rPr>
                <w:sz w:val="16"/>
                <w:szCs w:val="16"/>
              </w:rPr>
              <w:t xml:space="preserve"> </w:t>
            </w:r>
          </w:p>
          <w:p w:rsidR="00A00F5B" w:rsidRPr="001B52DE" w:rsidRDefault="00A00F5B" w:rsidP="00A00F5B">
            <w:pPr>
              <w:jc w:val="center"/>
              <w:rPr>
                <w:sz w:val="16"/>
                <w:szCs w:val="16"/>
              </w:rPr>
            </w:pPr>
          </w:p>
          <w:p w:rsidR="007C4F23" w:rsidRPr="001B52DE" w:rsidRDefault="000C671A" w:rsidP="00A00F5B">
            <w:pPr>
              <w:jc w:val="center"/>
              <w:rPr>
                <w:rFonts w:ascii="Times New Roman" w:hAnsi="Times New Roman" w:cs="Times New Roman"/>
                <w:iCs/>
                <w:color w:val="000000"/>
                <w:sz w:val="16"/>
                <w:szCs w:val="16"/>
                <w:highlight w:val="yellow"/>
              </w:rPr>
            </w:pPr>
            <w:hyperlink r:id="rId11" w:history="1">
              <w:r w:rsidR="00A00F5B" w:rsidRPr="001B52DE">
                <w:rPr>
                  <w:rStyle w:val="a3"/>
                  <w:sz w:val="16"/>
                  <w:szCs w:val="16"/>
                </w:rPr>
                <w:t>http://varegposadm.ru/organizaciya-pohoronnogo-dela.html</w:t>
              </w:r>
            </w:hyperlink>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проведение мероприятий по постановке на государственный кадастровый учет и регистрации права собственности на земельные участки кладбищ</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обеспечение исполнения федерального и регионального законодательства в сфере государственного учета земельных участков</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8207F3" w:rsidP="00BC66FA">
            <w:pPr>
              <w:jc w:val="center"/>
              <w:rPr>
                <w:rFonts w:ascii="Times New Roman" w:hAnsi="Times New Roman" w:cs="Times New Roman"/>
                <w:sz w:val="16"/>
                <w:szCs w:val="16"/>
              </w:rPr>
            </w:pPr>
            <w:r w:rsidRPr="001B52DE">
              <w:rPr>
                <w:rFonts w:ascii="Times New Roman" w:hAnsi="Times New Roman" w:cs="Times New Roman"/>
                <w:sz w:val="16"/>
                <w:szCs w:val="16"/>
              </w:rPr>
              <w:t>0</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iCs/>
                <w:color w:val="000000"/>
                <w:sz w:val="16"/>
                <w:szCs w:val="16"/>
                <w:highlight w:val="yellow"/>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highlight w:val="yellow"/>
              </w:rPr>
            </w:pPr>
            <w:r w:rsidRPr="001B52DE">
              <w:rPr>
                <w:rFonts w:ascii="Times New Roman" w:hAnsi="Times New Roman" w:cs="Times New Roman"/>
                <w:sz w:val="16"/>
                <w:szCs w:val="16"/>
              </w:rPr>
              <w:t xml:space="preserve">направление в </w:t>
            </w:r>
            <w:proofErr w:type="spellStart"/>
            <w:r w:rsidRPr="001B52DE">
              <w:rPr>
                <w:rFonts w:ascii="Times New Roman" w:hAnsi="Times New Roman" w:cs="Times New Roman"/>
                <w:sz w:val="16"/>
                <w:szCs w:val="16"/>
              </w:rPr>
              <w:t>ДЭиСП</w:t>
            </w:r>
            <w:proofErr w:type="spellEnd"/>
            <w:r w:rsidRPr="001B52DE">
              <w:rPr>
                <w:rFonts w:ascii="Times New Roman" w:hAnsi="Times New Roman" w:cs="Times New Roman"/>
                <w:sz w:val="16"/>
                <w:szCs w:val="16"/>
              </w:rPr>
              <w:t xml:space="preserve"> реестра хозяйствующих субъектов, имеющих право на оказание услуг по организации похорон не позднее 5 рабочего дня месяца, следующего за отчетным кварталом</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 xml:space="preserve">актуализация реестра (ежеквартально) </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8207F3" w:rsidP="00BC66FA">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iCs/>
                <w:color w:val="000000"/>
                <w:sz w:val="16"/>
                <w:szCs w:val="16"/>
                <w:highlight w:val="yellow"/>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 xml:space="preserve">созданы и размещены на региональном портале государственных и муниципальных услуг реестры кладбищ и мест </w:t>
            </w:r>
            <w:r w:rsidRPr="001B52DE">
              <w:rPr>
                <w:rFonts w:ascii="Times New Roman" w:hAnsi="Times New Roman" w:cs="Times New Roman"/>
                <w:sz w:val="16"/>
                <w:szCs w:val="16"/>
              </w:rPr>
              <w:lastRenderedPageBreak/>
              <w:t>захоронений на них</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lastRenderedPageBreak/>
              <w:t xml:space="preserve">доля кладбищ, сведения о которых отражены в реестре кладбищ и мест захоронения на них и размещены на региональном портале государственных и муниципальных услуг в общем количестве </w:t>
            </w:r>
            <w:r w:rsidRPr="001B52DE">
              <w:rPr>
                <w:rFonts w:ascii="Times New Roman" w:hAnsi="Times New Roman" w:cs="Times New Roman"/>
                <w:sz w:val="16"/>
                <w:szCs w:val="16"/>
              </w:rPr>
              <w:lastRenderedPageBreak/>
              <w:t>существующих кладбищ</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8207F3" w:rsidP="00BC66FA">
            <w:pPr>
              <w:jc w:val="center"/>
              <w:rPr>
                <w:rFonts w:ascii="Times New Roman" w:hAnsi="Times New Roman" w:cs="Times New Roman"/>
                <w:sz w:val="16"/>
                <w:szCs w:val="16"/>
              </w:rPr>
            </w:pPr>
            <w:r w:rsidRPr="001B52DE">
              <w:rPr>
                <w:rFonts w:ascii="Times New Roman" w:hAnsi="Times New Roman" w:cs="Times New Roman"/>
                <w:sz w:val="16"/>
                <w:szCs w:val="16"/>
              </w:rPr>
              <w:t>50</w:t>
            </w:r>
          </w:p>
        </w:tc>
        <w:tc>
          <w:tcPr>
            <w:tcW w:w="2410" w:type="dxa"/>
            <w:gridSpan w:val="2"/>
            <w:tcBorders>
              <w:top w:val="single" w:sz="4" w:space="0" w:color="auto"/>
              <w:bottom w:val="single" w:sz="4" w:space="0" w:color="auto"/>
            </w:tcBorders>
          </w:tcPr>
          <w:p w:rsidR="008207F3" w:rsidRPr="001B52DE" w:rsidRDefault="000C671A" w:rsidP="008207F3">
            <w:pPr>
              <w:jc w:val="center"/>
              <w:rPr>
                <w:sz w:val="16"/>
                <w:szCs w:val="16"/>
              </w:rPr>
            </w:pPr>
            <w:hyperlink r:id="rId12" w:history="1">
              <w:r w:rsidR="008207F3" w:rsidRPr="001B52DE">
                <w:rPr>
                  <w:rStyle w:val="a3"/>
                  <w:sz w:val="16"/>
                  <w:szCs w:val="16"/>
                </w:rPr>
                <w:t>http://bselo-sp.ru/pohoronnoe-delo.html</w:t>
              </w:r>
            </w:hyperlink>
            <w:r w:rsidR="008207F3" w:rsidRPr="001B52DE">
              <w:rPr>
                <w:sz w:val="16"/>
                <w:szCs w:val="16"/>
              </w:rPr>
              <w:t xml:space="preserve"> </w:t>
            </w:r>
          </w:p>
          <w:p w:rsidR="008207F3" w:rsidRPr="001B52DE" w:rsidRDefault="008207F3" w:rsidP="008207F3">
            <w:pPr>
              <w:jc w:val="center"/>
              <w:rPr>
                <w:sz w:val="16"/>
                <w:szCs w:val="16"/>
              </w:rPr>
            </w:pPr>
          </w:p>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принятие нормативного правого акта о формировании реестра кладбищ и мест захоронения на них, по результатам инвентаризации</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утвержден нормативный правовой акт</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созданы и размешены на региональном портале государственных и муниципальных услуг реестры хозяйствующих субъектов, имеющих право на оказание услуг по организации похорон</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актуализация реестра (ежеквартально)</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принятие нормативного правого акта о формировании реестра хозяйствующих субъектов, имеющих право на оказание услуг по организации похорон, по результатам инвентаризации</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утвержден нормативный правовой акт</w:t>
            </w:r>
          </w:p>
        </w:tc>
        <w:tc>
          <w:tcPr>
            <w:tcW w:w="1134" w:type="dxa"/>
            <w:gridSpan w:val="2"/>
            <w:tcBorders>
              <w:top w:val="single" w:sz="4" w:space="0" w:color="auto"/>
              <w:bottom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 xml:space="preserve">возможность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w:t>
            </w:r>
            <w:r w:rsidRPr="001B52DE">
              <w:rPr>
                <w:rFonts w:ascii="Times New Roman" w:hAnsi="Times New Roman" w:cs="Times New Roman"/>
                <w:sz w:val="16"/>
                <w:szCs w:val="16"/>
              </w:rPr>
              <w:lastRenderedPageBreak/>
              <w:t xml:space="preserve">реестрах, включая стоимость оказываемых хозяйствующими субъектами </w:t>
            </w:r>
          </w:p>
          <w:p w:rsidR="007C4F23" w:rsidRPr="001B52DE" w:rsidRDefault="007C4F23" w:rsidP="00382E58">
            <w:pPr>
              <w:rPr>
                <w:rFonts w:ascii="Times New Roman" w:hAnsi="Times New Roman" w:cs="Times New Roman"/>
                <w:sz w:val="16"/>
                <w:szCs w:val="16"/>
              </w:rPr>
            </w:pPr>
            <w:r w:rsidRPr="001B52DE">
              <w:rPr>
                <w:rFonts w:ascii="Times New Roman" w:hAnsi="Times New Roman" w:cs="Times New Roman"/>
                <w:sz w:val="16"/>
                <w:szCs w:val="16"/>
              </w:rPr>
              <w:t>ритуальных услуг</w:t>
            </w:r>
          </w:p>
        </w:tc>
        <w:tc>
          <w:tcPr>
            <w:tcW w:w="2268" w:type="dxa"/>
            <w:gridSpan w:val="2"/>
            <w:tcBorders>
              <w:top w:val="single" w:sz="4" w:space="0" w:color="auto"/>
              <w:bottom w:val="single" w:sz="4" w:space="0" w:color="auto"/>
              <w:right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lastRenderedPageBreak/>
              <w:t>доля оказанных услуг по организации похорон по принципу «одного окна»</w:t>
            </w:r>
          </w:p>
        </w:tc>
        <w:tc>
          <w:tcPr>
            <w:tcW w:w="1134" w:type="dxa"/>
            <w:gridSpan w:val="2"/>
            <w:tcBorders>
              <w:top w:val="single" w:sz="4" w:space="0" w:color="auto"/>
              <w:left w:val="single" w:sz="4" w:space="0" w:color="auto"/>
              <w:bottom w:val="single" w:sz="4" w:space="0" w:color="auto"/>
              <w:right w:val="single" w:sz="4" w:space="0" w:color="auto"/>
            </w:tcBorders>
          </w:tcPr>
          <w:p w:rsidR="007C4F23" w:rsidRPr="001B52DE" w:rsidRDefault="007C4F23" w:rsidP="00F9725F">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left w:val="single" w:sz="4" w:space="0" w:color="auto"/>
              <w:bottom w:val="single" w:sz="4" w:space="0" w:color="auto"/>
              <w:right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left w:val="single" w:sz="4" w:space="0" w:color="auto"/>
              <w:bottom w:val="single" w:sz="4" w:space="0" w:color="auto"/>
              <w:right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left w:val="single" w:sz="4" w:space="0" w:color="auto"/>
              <w:bottom w:val="single" w:sz="4" w:space="0" w:color="auto"/>
              <w:right w:val="single" w:sz="4" w:space="0" w:color="auto"/>
            </w:tcBorders>
          </w:tcPr>
          <w:p w:rsidR="007C4F23" w:rsidRPr="001B52DE" w:rsidRDefault="007C4F23" w:rsidP="00BC66FA">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left w:val="single" w:sz="4" w:space="0" w:color="auto"/>
              <w:bottom w:val="single" w:sz="4" w:space="0" w:color="auto"/>
              <w:right w:val="single" w:sz="4" w:space="0" w:color="auto"/>
            </w:tcBorders>
          </w:tcPr>
          <w:p w:rsidR="007C4F23" w:rsidRPr="001B52DE" w:rsidRDefault="007C4F23" w:rsidP="00597EC5">
            <w:pPr>
              <w:jc w:val="center"/>
              <w:rPr>
                <w:rFonts w:ascii="Times New Roman" w:hAnsi="Times New Roman" w:cs="Times New Roman"/>
                <w:sz w:val="16"/>
                <w:szCs w:val="16"/>
              </w:rPr>
            </w:pPr>
          </w:p>
        </w:tc>
        <w:tc>
          <w:tcPr>
            <w:tcW w:w="2269" w:type="dxa"/>
            <w:tcBorders>
              <w:top w:val="single" w:sz="4" w:space="0" w:color="auto"/>
              <w:left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rPr>
          <w:trHeight w:val="101"/>
        </w:trPr>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tcBorders>
          </w:tcPr>
          <w:p w:rsidR="007C4F23" w:rsidRPr="001B52DE" w:rsidRDefault="007C4F23" w:rsidP="00382E58">
            <w:pPr>
              <w:spacing w:line="235" w:lineRule="auto"/>
              <w:rPr>
                <w:rFonts w:ascii="Times New Roman" w:hAnsi="Times New Roman" w:cs="Times New Roman"/>
                <w:sz w:val="16"/>
                <w:szCs w:val="16"/>
              </w:rPr>
            </w:pPr>
            <w:r w:rsidRPr="001B52DE">
              <w:rPr>
                <w:rFonts w:ascii="Times New Roman" w:hAnsi="Times New Roman" w:cs="Times New Roman"/>
                <w:sz w:val="16"/>
                <w:szCs w:val="16"/>
              </w:rPr>
              <w:t>обеспечено оказание ритуальных услуг по принципу «одного окна»</w:t>
            </w:r>
          </w:p>
        </w:tc>
        <w:tc>
          <w:tcPr>
            <w:tcW w:w="2240" w:type="dxa"/>
            <w:tcBorders>
              <w:top w:val="single" w:sz="4" w:space="0" w:color="auto"/>
              <w:right w:val="single" w:sz="4" w:space="0" w:color="auto"/>
            </w:tcBorders>
          </w:tcPr>
          <w:p w:rsidR="007C4F23" w:rsidRPr="001B52DE" w:rsidRDefault="007C4F23" w:rsidP="00F9725F">
            <w:pPr>
              <w:spacing w:line="235" w:lineRule="auto"/>
              <w:rPr>
                <w:rFonts w:ascii="Times New Roman" w:hAnsi="Times New Roman" w:cs="Times New Roman"/>
                <w:sz w:val="16"/>
                <w:szCs w:val="16"/>
              </w:rPr>
            </w:pPr>
            <w:r w:rsidRPr="001B52DE">
              <w:rPr>
                <w:rFonts w:ascii="Times New Roman" w:hAnsi="Times New Roman" w:cs="Times New Roman"/>
                <w:sz w:val="16"/>
                <w:szCs w:val="16"/>
              </w:rPr>
              <w:t>доля оказанных ритуальных услуг по принципу «одного окна»</w:t>
            </w:r>
          </w:p>
        </w:tc>
        <w:tc>
          <w:tcPr>
            <w:tcW w:w="1140" w:type="dxa"/>
            <w:gridSpan w:val="2"/>
            <w:tcBorders>
              <w:top w:val="single" w:sz="4" w:space="0" w:color="auto"/>
              <w:left w:val="single" w:sz="4" w:space="0" w:color="auto"/>
              <w:right w:val="single" w:sz="4" w:space="0" w:color="auto"/>
            </w:tcBorders>
          </w:tcPr>
          <w:p w:rsidR="007C4F23" w:rsidRPr="001B52DE" w:rsidRDefault="007C4F23" w:rsidP="00F9725F">
            <w:pPr>
              <w:spacing w:line="235" w:lineRule="auto"/>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23" w:type="dxa"/>
            <w:gridSpan w:val="2"/>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00"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2279" w:type="dxa"/>
            <w:gridSpan w:val="2"/>
            <w:tcBorders>
              <w:top w:val="single" w:sz="4" w:space="0" w:color="auto"/>
              <w:left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rPr>
          <w:trHeight w:val="101"/>
        </w:trPr>
        <w:tc>
          <w:tcPr>
            <w:tcW w:w="621" w:type="dxa"/>
          </w:tcPr>
          <w:p w:rsidR="007C4F23" w:rsidRPr="001B52DE" w:rsidRDefault="007C4F23" w:rsidP="002954D6">
            <w:pPr>
              <w:jc w:val="center"/>
              <w:rPr>
                <w:rFonts w:ascii="Times New Roman" w:hAnsi="Times New Roman" w:cs="Times New Roman"/>
                <w:color w:val="000000"/>
                <w:sz w:val="16"/>
                <w:szCs w:val="16"/>
              </w:rPr>
            </w:pPr>
          </w:p>
        </w:tc>
        <w:tc>
          <w:tcPr>
            <w:tcW w:w="1614" w:type="dxa"/>
            <w:tcBorders>
              <w:top w:val="single" w:sz="4" w:space="0" w:color="auto"/>
            </w:tcBorders>
          </w:tcPr>
          <w:p w:rsidR="007C4F23" w:rsidRPr="001B52DE" w:rsidRDefault="007C4F23" w:rsidP="00382E58">
            <w:pPr>
              <w:spacing w:line="235" w:lineRule="auto"/>
              <w:rPr>
                <w:rFonts w:ascii="Times New Roman" w:hAnsi="Times New Roman" w:cs="Times New Roman"/>
                <w:sz w:val="16"/>
                <w:szCs w:val="16"/>
              </w:rPr>
            </w:pPr>
          </w:p>
        </w:tc>
        <w:tc>
          <w:tcPr>
            <w:tcW w:w="2240" w:type="dxa"/>
            <w:tcBorders>
              <w:top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140" w:type="dxa"/>
            <w:gridSpan w:val="2"/>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723" w:type="dxa"/>
            <w:gridSpan w:val="2"/>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704"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1421"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2400" w:type="dxa"/>
            <w:tcBorders>
              <w:top w:val="single" w:sz="4" w:space="0" w:color="auto"/>
              <w:left w:val="single" w:sz="4" w:space="0" w:color="auto"/>
              <w:right w:val="single" w:sz="4" w:space="0" w:color="auto"/>
            </w:tcBorders>
          </w:tcPr>
          <w:p w:rsidR="007C4F23" w:rsidRPr="001B52DE" w:rsidRDefault="007C4F23" w:rsidP="00550822">
            <w:pPr>
              <w:jc w:val="center"/>
              <w:rPr>
                <w:rFonts w:ascii="Times New Roman" w:hAnsi="Times New Roman" w:cs="Times New Roman"/>
                <w:sz w:val="16"/>
                <w:szCs w:val="16"/>
              </w:rPr>
            </w:pPr>
          </w:p>
        </w:tc>
        <w:tc>
          <w:tcPr>
            <w:tcW w:w="2279" w:type="dxa"/>
            <w:gridSpan w:val="2"/>
            <w:tcBorders>
              <w:top w:val="single" w:sz="4" w:space="0" w:color="auto"/>
              <w:left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rPr>
          <w:trHeight w:val="101"/>
        </w:trPr>
        <w:tc>
          <w:tcPr>
            <w:tcW w:w="621" w:type="dxa"/>
          </w:tcPr>
          <w:p w:rsidR="007C4F23" w:rsidRPr="001B52DE" w:rsidRDefault="007C4F23" w:rsidP="002954D6">
            <w:pPr>
              <w:jc w:val="center"/>
              <w:rPr>
                <w:rFonts w:ascii="Times New Roman" w:hAnsi="Times New Roman" w:cs="Times New Roman"/>
                <w:color w:val="000000"/>
                <w:sz w:val="16"/>
                <w:szCs w:val="16"/>
              </w:rPr>
            </w:pPr>
          </w:p>
        </w:tc>
        <w:tc>
          <w:tcPr>
            <w:tcW w:w="1614" w:type="dxa"/>
          </w:tcPr>
          <w:p w:rsidR="007C4F23" w:rsidRPr="001B52DE" w:rsidRDefault="007C4F23" w:rsidP="002954D6">
            <w:pPr>
              <w:rPr>
                <w:rFonts w:ascii="Times New Roman" w:hAnsi="Times New Roman" w:cs="Times New Roman"/>
                <w:sz w:val="16"/>
                <w:szCs w:val="16"/>
              </w:rPr>
            </w:pPr>
          </w:p>
        </w:tc>
        <w:tc>
          <w:tcPr>
            <w:tcW w:w="12907" w:type="dxa"/>
            <w:gridSpan w:val="10"/>
            <w:tcBorders>
              <w:top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val="restart"/>
          </w:tcPr>
          <w:p w:rsidR="007C4F23" w:rsidRPr="001B52DE" w:rsidRDefault="007C4F23" w:rsidP="002954D6">
            <w:pPr>
              <w:rPr>
                <w:rFonts w:ascii="Times New Roman" w:hAnsi="Times New Roman" w:cs="Times New Roman"/>
                <w:sz w:val="16"/>
                <w:szCs w:val="16"/>
              </w:rPr>
            </w:pPr>
            <w:r w:rsidRPr="001B52DE">
              <w:rPr>
                <w:rFonts w:ascii="Times New Roman" w:hAnsi="Times New Roman" w:cs="Times New Roman"/>
                <w:sz w:val="16"/>
                <w:szCs w:val="16"/>
              </w:rPr>
              <w:t>3</w:t>
            </w:r>
          </w:p>
        </w:tc>
        <w:tc>
          <w:tcPr>
            <w:tcW w:w="1614" w:type="dxa"/>
            <w:tcBorders>
              <w:bottom w:val="single" w:sz="4" w:space="0" w:color="auto"/>
            </w:tcBorders>
          </w:tcPr>
          <w:p w:rsidR="007C4F23" w:rsidRPr="001B52DE" w:rsidRDefault="007C4F23" w:rsidP="006B4049">
            <w:pPr>
              <w:rPr>
                <w:rFonts w:ascii="Times New Roman" w:hAnsi="Times New Roman" w:cs="Times New Roman"/>
                <w:b/>
                <w:sz w:val="16"/>
                <w:szCs w:val="16"/>
              </w:rPr>
            </w:pPr>
            <w:r w:rsidRPr="001B52DE">
              <w:rPr>
                <w:rFonts w:ascii="Times New Roman" w:hAnsi="Times New Roman" w:cs="Times New Roman"/>
                <w:b/>
                <w:sz w:val="16"/>
                <w:szCs w:val="16"/>
              </w:rPr>
              <w:t xml:space="preserve">Рынок жилищного  строительства </w:t>
            </w:r>
          </w:p>
        </w:tc>
        <w:tc>
          <w:tcPr>
            <w:tcW w:w="2268" w:type="dxa"/>
            <w:gridSpan w:val="2"/>
            <w:tcBorders>
              <w:top w:val="single" w:sz="4" w:space="0" w:color="auto"/>
              <w:bottom w:val="single" w:sz="4" w:space="0" w:color="auto"/>
            </w:tcBorders>
          </w:tcPr>
          <w:p w:rsidR="007C4F23" w:rsidRPr="001B52DE" w:rsidRDefault="007C4F23" w:rsidP="007726FB">
            <w:pPr>
              <w:jc w:val="both"/>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iCs/>
                <w:color w:val="000000"/>
                <w:sz w:val="16"/>
                <w:szCs w:val="16"/>
              </w:rPr>
            </w:pPr>
          </w:p>
        </w:tc>
        <w:tc>
          <w:tcPr>
            <w:tcW w:w="1701"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5159E9">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BC66FA">
            <w:pPr>
              <w:pStyle w:val="a8"/>
              <w:jc w:val="center"/>
              <w:rPr>
                <w:rFonts w:ascii="Times New Roman" w:hAnsi="Times New Roman" w:cs="Times New Roman"/>
                <w:sz w:val="16"/>
                <w:szCs w:val="16"/>
              </w:rPr>
            </w:pPr>
          </w:p>
          <w:p w:rsidR="007C4F23" w:rsidRPr="001B52DE" w:rsidRDefault="007C4F23" w:rsidP="00BC66FA">
            <w:pPr>
              <w:pStyle w:val="a8"/>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rPr>
                <w:rFonts w:ascii="Times New Roman" w:hAnsi="Times New Roman" w:cs="Times New Roman"/>
                <w:sz w:val="16"/>
                <w:szCs w:val="16"/>
              </w:rPr>
            </w:pPr>
          </w:p>
        </w:tc>
        <w:tc>
          <w:tcPr>
            <w:tcW w:w="1614" w:type="dxa"/>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eastAsia="Calibri" w:hAnsi="Times New Roman" w:cs="Times New Roman"/>
                <w:sz w:val="16"/>
                <w:szCs w:val="16"/>
              </w:rPr>
              <w:t>повышение доступности сведений о градостроительной деятельности для застройщиков на официальном сайте ОМСУ</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eastAsia="Calibri" w:hAnsi="Times New Roman" w:cs="Times New Roman"/>
                <w:sz w:val="16"/>
                <w:szCs w:val="16"/>
              </w:rPr>
              <w:t>размещены информационные материалы о проведении мониторинга законодательства в сфере градостроительной деятельности</w:t>
            </w:r>
          </w:p>
        </w:tc>
        <w:tc>
          <w:tcPr>
            <w:tcW w:w="1134" w:type="dxa"/>
            <w:gridSpan w:val="2"/>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7726F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pPr>
              <w:overflowPunct w:val="0"/>
              <w:autoSpaceDE w:val="0"/>
              <w:autoSpaceDN w:val="0"/>
              <w:adjustRightInd w:val="0"/>
              <w:jc w:val="cente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ф/poluchit-uslugu-v-sfere-stroitel-stva.html</w:t>
            </w:r>
          </w:p>
        </w:tc>
        <w:tc>
          <w:tcPr>
            <w:tcW w:w="2269" w:type="dxa"/>
            <w:tcBorders>
              <w:top w:val="single" w:sz="4" w:space="0" w:color="auto"/>
              <w:bottom w:val="single" w:sz="4" w:space="0" w:color="auto"/>
            </w:tcBorders>
            <w:vAlign w:val="center"/>
          </w:tcPr>
          <w:p w:rsidR="007C4F23" w:rsidRPr="001B52DE" w:rsidRDefault="007C4F23" w:rsidP="003B51E4">
            <w:pPr>
              <w:jc w:val="center"/>
              <w:rPr>
                <w:rFonts w:ascii="Times New Roman" w:hAnsi="Times New Roman" w:cs="Times New Roman"/>
                <w:sz w:val="16"/>
                <w:szCs w:val="16"/>
              </w:rPr>
            </w:pPr>
          </w:p>
        </w:tc>
      </w:tr>
      <w:tr w:rsidR="007C4F23" w:rsidRPr="001B52DE" w:rsidTr="00F9725F">
        <w:tc>
          <w:tcPr>
            <w:tcW w:w="621" w:type="dxa"/>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4</w:t>
            </w:r>
          </w:p>
        </w:tc>
        <w:tc>
          <w:tcPr>
            <w:tcW w:w="1614" w:type="dxa"/>
            <w:tcBorders>
              <w:top w:val="single" w:sz="4" w:space="0" w:color="auto"/>
            </w:tcBorders>
          </w:tcPr>
          <w:p w:rsidR="007C4F23" w:rsidRPr="001B52DE" w:rsidRDefault="007C4F23" w:rsidP="00F9725F">
            <w:pPr>
              <w:rPr>
                <w:rFonts w:ascii="Times New Roman" w:hAnsi="Times New Roman" w:cs="Times New Roman"/>
                <w:b/>
                <w:sz w:val="16"/>
                <w:szCs w:val="16"/>
              </w:rPr>
            </w:pPr>
            <w:r w:rsidRPr="001B52DE">
              <w:rPr>
                <w:rFonts w:ascii="Times New Roman" w:hAnsi="Times New Roman" w:cs="Times New Roman"/>
                <w:b/>
                <w:sz w:val="16"/>
                <w:szCs w:val="16"/>
              </w:rPr>
              <w:t>Рынок строительства</w:t>
            </w:r>
          </w:p>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 информационного моделирования</w:t>
            </w:r>
          </w:p>
        </w:tc>
        <w:tc>
          <w:tcPr>
            <w:tcW w:w="2268" w:type="dxa"/>
            <w:gridSpan w:val="2"/>
            <w:tcBorders>
              <w:top w:val="single" w:sz="4" w:space="0" w:color="auto"/>
              <w:bottom w:val="single" w:sz="4" w:space="0" w:color="auto"/>
            </w:tcBorders>
          </w:tcPr>
          <w:p w:rsidR="007C4F23" w:rsidRPr="001B52DE" w:rsidRDefault="007C4F23" w:rsidP="00F9725F">
            <w:pPr>
              <w:rPr>
                <w:rFonts w:ascii="Times New Roman" w:hAnsi="Times New Roman" w:cs="Times New Roman"/>
                <w:sz w:val="16"/>
                <w:szCs w:val="16"/>
              </w:rPr>
            </w:pPr>
            <w:r w:rsidRPr="001B52DE">
              <w:rPr>
                <w:rFonts w:ascii="Times New Roman" w:hAnsi="Times New Roman" w:cs="Times New Roman"/>
                <w:sz w:val="16"/>
                <w:szCs w:val="16"/>
              </w:rPr>
              <w:t>доля взаимодействия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w:t>
            </w:r>
          </w:p>
        </w:tc>
        <w:tc>
          <w:tcPr>
            <w:tcW w:w="1134" w:type="dxa"/>
            <w:gridSpan w:val="2"/>
            <w:tcBorders>
              <w:top w:val="single" w:sz="4" w:space="0" w:color="auto"/>
              <w:bottom w:val="single" w:sz="4" w:space="0" w:color="auto"/>
            </w:tcBorders>
          </w:tcPr>
          <w:p w:rsidR="007C4F23" w:rsidRPr="001B52DE" w:rsidRDefault="007C4F23" w:rsidP="00EC1DD3">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EC1DD3">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EC1DD3">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7C4F23" w:rsidRPr="001B52DE" w:rsidRDefault="007C4F23" w:rsidP="00EC1DD3">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vAlign w:val="center"/>
          </w:tcPr>
          <w:p w:rsidR="007C4F23" w:rsidRPr="001B52DE" w:rsidRDefault="007C4F23" w:rsidP="00EC1DD3">
            <w:pPr>
              <w:jc w:val="cente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314248">
            <w:pPr>
              <w:jc w:val="center"/>
              <w:rPr>
                <w:rFonts w:ascii="Times New Roman" w:hAnsi="Times New Roman" w:cs="Times New Roman"/>
                <w:sz w:val="16"/>
                <w:szCs w:val="16"/>
              </w:rPr>
            </w:pPr>
          </w:p>
        </w:tc>
      </w:tr>
      <w:tr w:rsidR="007C4F23" w:rsidRPr="001B52DE" w:rsidTr="00453A27">
        <w:trPr>
          <w:trHeight w:val="745"/>
        </w:trPr>
        <w:tc>
          <w:tcPr>
            <w:tcW w:w="621" w:type="dxa"/>
            <w:vMerge w:val="restart"/>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5</w:t>
            </w:r>
          </w:p>
        </w:tc>
        <w:tc>
          <w:tcPr>
            <w:tcW w:w="1614" w:type="dxa"/>
            <w:tcBorders>
              <w:top w:val="single" w:sz="4" w:space="0" w:color="auto"/>
            </w:tcBorders>
          </w:tcPr>
          <w:p w:rsidR="007C4F23" w:rsidRPr="001B52DE" w:rsidRDefault="007C4F23" w:rsidP="00453A27">
            <w:pPr>
              <w:jc w:val="center"/>
              <w:rPr>
                <w:rFonts w:ascii="Times New Roman" w:hAnsi="Times New Roman" w:cs="Times New Roman"/>
                <w:b/>
                <w:sz w:val="16"/>
                <w:szCs w:val="16"/>
              </w:rPr>
            </w:pPr>
            <w:r w:rsidRPr="001B52DE">
              <w:rPr>
                <w:rFonts w:ascii="Times New Roman" w:hAnsi="Times New Roman" w:cs="Times New Roman"/>
                <w:b/>
                <w:sz w:val="16"/>
                <w:szCs w:val="16"/>
              </w:rPr>
              <w:t xml:space="preserve">Рынок </w:t>
            </w:r>
            <w:proofErr w:type="spellStart"/>
            <w:r w:rsidRPr="001B52DE">
              <w:rPr>
                <w:rFonts w:ascii="Times New Roman" w:hAnsi="Times New Roman" w:cs="Times New Roman"/>
                <w:b/>
                <w:sz w:val="16"/>
                <w:szCs w:val="16"/>
              </w:rPr>
              <w:t>теплоснабже</w:t>
            </w:r>
            <w:proofErr w:type="spellEnd"/>
          </w:p>
          <w:p w:rsidR="007C4F23" w:rsidRPr="001B52DE" w:rsidRDefault="007C4F23" w:rsidP="00453A27">
            <w:pPr>
              <w:jc w:val="center"/>
              <w:rPr>
                <w:rFonts w:ascii="Times New Roman" w:hAnsi="Times New Roman" w:cs="Times New Roman"/>
                <w:sz w:val="16"/>
                <w:szCs w:val="16"/>
              </w:rPr>
            </w:pPr>
            <w:proofErr w:type="spellStart"/>
            <w:r w:rsidRPr="001B52DE">
              <w:rPr>
                <w:rFonts w:ascii="Times New Roman" w:hAnsi="Times New Roman" w:cs="Times New Roman"/>
                <w:b/>
                <w:sz w:val="16"/>
                <w:szCs w:val="16"/>
              </w:rPr>
              <w:t>ния</w:t>
            </w:r>
            <w:proofErr w:type="spellEnd"/>
          </w:p>
        </w:tc>
        <w:tc>
          <w:tcPr>
            <w:tcW w:w="2268" w:type="dxa"/>
            <w:gridSpan w:val="2"/>
            <w:tcBorders>
              <w:top w:val="single" w:sz="4" w:space="0" w:color="auto"/>
            </w:tcBorders>
          </w:tcPr>
          <w:p w:rsidR="007C4F23" w:rsidRPr="001B52DE" w:rsidRDefault="007C4F23" w:rsidP="00EC1DD3">
            <w:pPr>
              <w:jc w:val="center"/>
              <w:rPr>
                <w:rFonts w:ascii="Times New Roman" w:hAnsi="Times New Roman" w:cs="Times New Roman"/>
                <w:i/>
                <w:iCs/>
                <w:color w:val="000000"/>
                <w:sz w:val="16"/>
                <w:szCs w:val="16"/>
              </w:rPr>
            </w:pPr>
          </w:p>
        </w:tc>
        <w:tc>
          <w:tcPr>
            <w:tcW w:w="10639" w:type="dxa"/>
            <w:gridSpan w:val="8"/>
            <w:tcBorders>
              <w:top w:val="single" w:sz="4" w:space="0" w:color="auto"/>
            </w:tcBorders>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сокращение доли полезного отпуска тепловой энергии, реализуемой государственными или муниципальными предприятиями, в общем объеме полезного отпуска тепловой энергии, реализуемой в Ярославской области</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сокращение доли полезного отпуска тепловой энергии, реализуемой государственными и муниципальными предприятиями, в общем объеме полезного отпуска тепловой энергии</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3,0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3,0</w:t>
            </w:r>
          </w:p>
        </w:tc>
        <w:tc>
          <w:tcPr>
            <w:tcW w:w="1421" w:type="dxa"/>
            <w:tcBorders>
              <w:top w:val="single" w:sz="4" w:space="0" w:color="auto"/>
              <w:bottom w:val="single" w:sz="4" w:space="0" w:color="auto"/>
            </w:tcBorders>
          </w:tcPr>
          <w:p w:rsidR="007C4F23" w:rsidRPr="001B52DE" w:rsidRDefault="007C4F23">
            <w:pPr>
              <w:jc w:val="center"/>
              <w:rPr>
                <w:rFonts w:ascii="Times New Roman" w:hAnsi="Times New Roman" w:cs="Times New Roman"/>
                <w:sz w:val="16"/>
                <w:szCs w:val="16"/>
              </w:rPr>
            </w:pPr>
            <w:r w:rsidRPr="001B52DE">
              <w:rPr>
                <w:rFonts w:ascii="Times New Roman" w:hAnsi="Times New Roman" w:cs="Times New Roman"/>
                <w:sz w:val="16"/>
                <w:szCs w:val="16"/>
              </w:rPr>
              <w:t>3,0</w:t>
            </w:r>
          </w:p>
        </w:tc>
        <w:tc>
          <w:tcPr>
            <w:tcW w:w="2410" w:type="dxa"/>
            <w:gridSpan w:val="2"/>
            <w:tcBorders>
              <w:top w:val="single" w:sz="4" w:space="0" w:color="auto"/>
              <w:bottom w:val="single" w:sz="4" w:space="0" w:color="auto"/>
            </w:tcBorders>
          </w:tcPr>
          <w:p w:rsidR="007C4F23" w:rsidRPr="001B52DE" w:rsidRDefault="007C4F23">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pPr>
              <w:jc w:val="center"/>
              <w:rPr>
                <w:rFonts w:ascii="Times New Roman" w:hAnsi="Times New Roman" w:cs="Times New Roman"/>
                <w:sz w:val="16"/>
                <w:szCs w:val="16"/>
              </w:rPr>
            </w:pPr>
            <w:r w:rsidRPr="001B52DE">
              <w:rPr>
                <w:rFonts w:ascii="Times New Roman" w:hAnsi="Times New Roman" w:cs="Times New Roman"/>
                <w:sz w:val="16"/>
                <w:szCs w:val="16"/>
              </w:rPr>
              <w:t>снижение доли государственных и муниципальных предприятий на данном рынке</w:t>
            </w: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p>
          <w:p w:rsidR="007C4F23" w:rsidRPr="001B52DE" w:rsidRDefault="007C4F23"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w:t>
            </w:r>
          </w:p>
        </w:tc>
        <w:tc>
          <w:tcPr>
            <w:tcW w:w="1614" w:type="dxa"/>
            <w:tcBorders>
              <w:bottom w:val="single" w:sz="4" w:space="0" w:color="auto"/>
            </w:tcBorders>
          </w:tcPr>
          <w:p w:rsidR="007C4F23" w:rsidRPr="001B52DE" w:rsidRDefault="007C4F23"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выполнения работ по благоустройству городской среды</w:t>
            </w:r>
          </w:p>
        </w:tc>
        <w:tc>
          <w:tcPr>
            <w:tcW w:w="2268" w:type="dxa"/>
            <w:gridSpan w:val="2"/>
            <w:tcBorders>
              <w:top w:val="single" w:sz="4" w:space="0" w:color="auto"/>
              <w:bottom w:val="single" w:sz="4" w:space="0" w:color="auto"/>
            </w:tcBorders>
          </w:tcPr>
          <w:p w:rsidR="007C4F23" w:rsidRPr="001B52DE" w:rsidRDefault="007C4F23"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7C4F23">
        <w:tc>
          <w:tcPr>
            <w:tcW w:w="621" w:type="dxa"/>
            <w:vMerge w:val="restart"/>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выполнения работ по благоустройству городской среды</w:t>
            </w:r>
          </w:p>
          <w:p w:rsidR="007C4F23" w:rsidRPr="001B52DE" w:rsidRDefault="007C4F23" w:rsidP="00234E18">
            <w:pPr>
              <w:rPr>
                <w:rFonts w:ascii="Times New Roman" w:hAnsi="Times New Roman" w:cs="Times New Roman"/>
                <w:sz w:val="16"/>
                <w:szCs w:val="16"/>
              </w:rPr>
            </w:pPr>
          </w:p>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выполнения работ по благоустройству городской среды</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90,0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90,0</w:t>
            </w:r>
          </w:p>
        </w:tc>
        <w:tc>
          <w:tcPr>
            <w:tcW w:w="1421" w:type="dxa"/>
            <w:tcBorders>
              <w:top w:val="single" w:sz="4" w:space="0" w:color="auto"/>
              <w:bottom w:val="single" w:sz="4" w:space="0" w:color="auto"/>
            </w:tcBorders>
          </w:tcPr>
          <w:p w:rsidR="007C4F23" w:rsidRPr="001B52DE" w:rsidRDefault="008207F3" w:rsidP="007C4F23">
            <w:pPr>
              <w:jc w:val="center"/>
              <w:rPr>
                <w:rFonts w:ascii="Times New Roman" w:hAnsi="Times New Roman" w:cs="Times New Roman"/>
                <w:sz w:val="16"/>
                <w:szCs w:val="16"/>
              </w:rPr>
            </w:pPr>
            <w:r w:rsidRPr="001B52DE">
              <w:rPr>
                <w:rFonts w:ascii="Times New Roman" w:hAnsi="Times New Roman" w:cs="Times New Roman"/>
                <w:sz w:val="16"/>
                <w:szCs w:val="16"/>
              </w:rPr>
              <w:t>9</w:t>
            </w:r>
            <w:r w:rsidR="007C4F23" w:rsidRPr="001B52DE">
              <w:rPr>
                <w:rFonts w:ascii="Times New Roman" w:hAnsi="Times New Roman" w:cs="Times New Roman"/>
                <w:sz w:val="16"/>
                <w:szCs w:val="16"/>
              </w:rPr>
              <w:t>0</w:t>
            </w:r>
          </w:p>
        </w:tc>
        <w:tc>
          <w:tcPr>
            <w:tcW w:w="2410" w:type="dxa"/>
            <w:gridSpan w:val="2"/>
            <w:tcBorders>
              <w:top w:val="single" w:sz="4" w:space="0" w:color="auto"/>
              <w:bottom w:val="single" w:sz="4" w:space="0" w:color="auto"/>
            </w:tcBorders>
            <w:vAlign w:val="center"/>
          </w:tcPr>
          <w:p w:rsidR="007C4F23" w:rsidRPr="001B52DE" w:rsidRDefault="007C4F23" w:rsidP="007C4F23">
            <w:pPr>
              <w:jc w:val="cente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7C4F23" w:rsidRPr="001B52DE" w:rsidRDefault="000C671A" w:rsidP="007C4F23">
            <w:pPr>
              <w:jc w:val="center"/>
              <w:rPr>
                <w:sz w:val="16"/>
                <w:szCs w:val="16"/>
              </w:rPr>
            </w:pPr>
            <w:hyperlink r:id="rId13"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0C671A" w:rsidP="007C4F23">
            <w:pPr>
              <w:jc w:val="center"/>
              <w:rPr>
                <w:sz w:val="16"/>
                <w:szCs w:val="16"/>
              </w:rPr>
            </w:pPr>
            <w:hyperlink r:id="rId14"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0C671A" w:rsidP="007C4F23">
            <w:pPr>
              <w:jc w:val="center"/>
              <w:rPr>
                <w:rFonts w:ascii="Times New Roman" w:hAnsi="Times New Roman" w:cs="Times New Roman"/>
                <w:sz w:val="16"/>
                <w:szCs w:val="16"/>
                <w:highlight w:val="yellow"/>
              </w:rPr>
            </w:pPr>
            <w:hyperlink r:id="rId15" w:history="1">
              <w:r w:rsidR="007C4F23" w:rsidRPr="001B52DE">
                <w:rPr>
                  <w:rStyle w:val="a3"/>
                  <w:sz w:val="16"/>
                  <w:szCs w:val="16"/>
                </w:rPr>
                <w:t>http://varegposadm.ru/npa.html</w:t>
              </w:r>
            </w:hyperlink>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формирование системы мероприятий, направленной на поддержку муниципальных программ благоустройства территорий сельских поселений</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Ярославской области</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33,3</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информирование о реализации мероприятий муниципальных программ «Доступная среда»</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размещенной информации на официальных сайтах ОМСУ в сети «Интернет» о реализации мероприятий муниципальных программ «Доступная среда»</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7C4F23">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7C4F23">
            <w:pPr>
              <w:jc w:val="center"/>
              <w:rPr>
                <w:rFonts w:ascii="Times New Roman" w:hAnsi="Times New Roman" w:cs="Times New Roman"/>
                <w:iCs/>
                <w:color w:val="000000"/>
                <w:sz w:val="16"/>
                <w:szCs w:val="16"/>
                <w:highlight w:val="yellow"/>
              </w:rPr>
            </w:pPr>
          </w:p>
        </w:tc>
        <w:tc>
          <w:tcPr>
            <w:tcW w:w="2269" w:type="dxa"/>
            <w:tcBorders>
              <w:top w:val="single" w:sz="4" w:space="0" w:color="auto"/>
              <w:bottom w:val="single" w:sz="4" w:space="0" w:color="auto"/>
            </w:tcBorders>
            <w:vAlign w:val="center"/>
          </w:tcPr>
          <w:p w:rsidR="007C4F23" w:rsidRPr="001B52DE" w:rsidRDefault="000C671A" w:rsidP="007C4F23">
            <w:pPr>
              <w:jc w:val="center"/>
              <w:rPr>
                <w:sz w:val="16"/>
                <w:szCs w:val="16"/>
              </w:rPr>
            </w:pPr>
            <w:hyperlink r:id="rId16"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0C671A" w:rsidP="007C4F23">
            <w:pPr>
              <w:jc w:val="center"/>
              <w:rPr>
                <w:sz w:val="16"/>
                <w:szCs w:val="16"/>
              </w:rPr>
            </w:pPr>
            <w:hyperlink r:id="rId17"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0C671A" w:rsidP="007C4F23">
            <w:pPr>
              <w:jc w:val="center"/>
              <w:rPr>
                <w:rFonts w:ascii="Times New Roman" w:hAnsi="Times New Roman" w:cs="Times New Roman"/>
                <w:sz w:val="16"/>
                <w:szCs w:val="16"/>
              </w:rPr>
            </w:pPr>
            <w:hyperlink r:id="rId18" w:history="1">
              <w:r w:rsidR="007C4F23" w:rsidRPr="001B52DE">
                <w:rPr>
                  <w:rStyle w:val="a3"/>
                  <w:sz w:val="16"/>
                  <w:szCs w:val="16"/>
                </w:rPr>
                <w:t>http://varegposadm.ru/npa.html</w:t>
              </w:r>
            </w:hyperlink>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bCs/>
                <w:sz w:val="16"/>
                <w:szCs w:val="16"/>
              </w:rPr>
            </w:pPr>
            <w:r w:rsidRPr="001B52DE">
              <w:rPr>
                <w:rFonts w:ascii="Times New Roman" w:hAnsi="Times New Roman" w:cs="Times New Roman"/>
                <w:bCs/>
                <w:sz w:val="16"/>
                <w:szCs w:val="16"/>
              </w:rPr>
              <w:t xml:space="preserve">повышение открытости информации в сфере </w:t>
            </w:r>
            <w:r w:rsidRPr="001B52DE">
              <w:rPr>
                <w:rFonts w:ascii="Times New Roman" w:hAnsi="Times New Roman" w:cs="Times New Roman"/>
                <w:sz w:val="16"/>
                <w:szCs w:val="16"/>
              </w:rPr>
              <w:t>выполнения работ по благоустройству городской среды</w:t>
            </w:r>
            <w:r w:rsidRPr="001B52DE">
              <w:rPr>
                <w:rFonts w:ascii="Times New Roman" w:hAnsi="Times New Roman" w:cs="Times New Roman"/>
                <w:bCs/>
                <w:sz w:val="16"/>
                <w:szCs w:val="16"/>
              </w:rPr>
              <w:t xml:space="preserve">, в том числе о проведении торгов, </w:t>
            </w:r>
            <w:r w:rsidRPr="001B52DE">
              <w:rPr>
                <w:rFonts w:ascii="Times New Roman" w:hAnsi="Times New Roman" w:cs="Times New Roman"/>
                <w:sz w:val="16"/>
                <w:szCs w:val="16"/>
              </w:rPr>
              <w:t xml:space="preserve">на официальном сайте </w:t>
            </w:r>
            <w:r w:rsidRPr="001B52DE">
              <w:rPr>
                <w:rFonts w:ascii="Times New Roman" w:hAnsi="Times New Roman" w:cs="Times New Roman"/>
                <w:sz w:val="16"/>
                <w:szCs w:val="16"/>
              </w:rPr>
              <w:br/>
              <w:t>АБМР в сети «Интернет»</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размещение информации о планируемом проведении торгов на официальном сайте АБМР в сети «Интернет»</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0C671A" w:rsidP="007C4F23">
            <w:pPr>
              <w:jc w:val="center"/>
              <w:rPr>
                <w:sz w:val="16"/>
                <w:szCs w:val="16"/>
              </w:rPr>
            </w:pPr>
            <w:hyperlink r:id="rId19"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0C671A" w:rsidP="007C4F23">
            <w:pPr>
              <w:jc w:val="center"/>
              <w:rPr>
                <w:sz w:val="16"/>
                <w:szCs w:val="16"/>
              </w:rPr>
            </w:pPr>
            <w:hyperlink r:id="rId20"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0C671A" w:rsidP="007C4F23">
            <w:pPr>
              <w:jc w:val="center"/>
              <w:rPr>
                <w:rFonts w:ascii="Times New Roman" w:hAnsi="Times New Roman" w:cs="Times New Roman"/>
                <w:sz w:val="16"/>
                <w:szCs w:val="16"/>
              </w:rPr>
            </w:pPr>
            <w:hyperlink r:id="rId21" w:history="1">
              <w:r w:rsidR="007C4F23" w:rsidRPr="001B52DE">
                <w:rPr>
                  <w:rStyle w:val="a3"/>
                  <w:sz w:val="16"/>
                  <w:szCs w:val="16"/>
                </w:rPr>
                <w:t>http://varegposadm.ru/npa.html</w:t>
              </w:r>
            </w:hyperlink>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bCs/>
                <w:sz w:val="16"/>
                <w:szCs w:val="16"/>
              </w:rPr>
            </w:pPr>
            <w:r w:rsidRPr="001B52DE">
              <w:rPr>
                <w:rFonts w:ascii="Times New Roman" w:hAnsi="Times New Roman" w:cs="Times New Roman"/>
                <w:bCs/>
                <w:sz w:val="16"/>
                <w:szCs w:val="16"/>
              </w:rPr>
              <w:t xml:space="preserve">подготовка аналитической информации в сфере </w:t>
            </w:r>
            <w:r w:rsidRPr="001B52DE">
              <w:rPr>
                <w:rFonts w:ascii="Times New Roman" w:hAnsi="Times New Roman" w:cs="Times New Roman"/>
                <w:sz w:val="16"/>
                <w:szCs w:val="16"/>
              </w:rPr>
              <w:t>выполнения работ по благоустройству городской среды</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размещение аналитической информации о результатах проведенных торгов (в день подписания протокола) на официальном сайте АБМР в сети «Интернет»</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0C671A" w:rsidP="007C4F23">
            <w:pPr>
              <w:jc w:val="center"/>
              <w:rPr>
                <w:sz w:val="16"/>
                <w:szCs w:val="16"/>
              </w:rPr>
            </w:pPr>
            <w:hyperlink r:id="rId22" w:history="1">
              <w:r w:rsidR="007C4F23" w:rsidRPr="001B52DE">
                <w:rPr>
                  <w:rStyle w:val="a3"/>
                  <w:sz w:val="16"/>
                  <w:szCs w:val="16"/>
                </w:rPr>
                <w:t>http://bselo-sp.ru/reshaem-vmeste.html</w:t>
              </w:r>
            </w:hyperlink>
          </w:p>
          <w:p w:rsidR="007C4F23" w:rsidRPr="001B52DE" w:rsidRDefault="007C4F23" w:rsidP="007C4F23">
            <w:pPr>
              <w:jc w:val="center"/>
              <w:rPr>
                <w:sz w:val="16"/>
                <w:szCs w:val="16"/>
              </w:rPr>
            </w:pPr>
          </w:p>
          <w:p w:rsidR="007C4F23" w:rsidRPr="001B52DE" w:rsidRDefault="000C671A" w:rsidP="007C4F23">
            <w:pPr>
              <w:jc w:val="center"/>
              <w:rPr>
                <w:sz w:val="16"/>
                <w:szCs w:val="16"/>
              </w:rPr>
            </w:pPr>
            <w:hyperlink r:id="rId23" w:history="1">
              <w:r w:rsidR="007C4F23" w:rsidRPr="001B52DE">
                <w:rPr>
                  <w:rStyle w:val="a3"/>
                  <w:sz w:val="16"/>
                  <w:szCs w:val="16"/>
                </w:rPr>
                <w:t>http://blagoadm.ru/gubernatorskiy-proekt-reshaem-vmeste.html</w:t>
              </w:r>
            </w:hyperlink>
          </w:p>
          <w:p w:rsidR="007C4F23" w:rsidRPr="001B52DE" w:rsidRDefault="007C4F23" w:rsidP="007C4F23">
            <w:pPr>
              <w:jc w:val="center"/>
              <w:rPr>
                <w:rFonts w:ascii="Times New Roman" w:hAnsi="Times New Roman" w:cs="Times New Roman"/>
                <w:sz w:val="16"/>
                <w:szCs w:val="16"/>
              </w:rPr>
            </w:pPr>
          </w:p>
          <w:p w:rsidR="007C4F23" w:rsidRPr="001B52DE" w:rsidRDefault="000C671A" w:rsidP="007C4F23">
            <w:pPr>
              <w:jc w:val="center"/>
              <w:rPr>
                <w:rFonts w:ascii="Times New Roman" w:hAnsi="Times New Roman" w:cs="Times New Roman"/>
                <w:sz w:val="16"/>
                <w:szCs w:val="16"/>
              </w:rPr>
            </w:pPr>
            <w:hyperlink r:id="rId24" w:history="1">
              <w:r w:rsidR="007C4F23" w:rsidRPr="001B52DE">
                <w:rPr>
                  <w:rStyle w:val="a3"/>
                  <w:sz w:val="16"/>
                  <w:szCs w:val="16"/>
                </w:rPr>
                <w:t>http://varegposadm.ru/npa.html</w:t>
              </w:r>
            </w:hyperlink>
            <w:r w:rsidR="007C4F23" w:rsidRPr="001B52DE">
              <w:rPr>
                <w:rStyle w:val="a3"/>
                <w:sz w:val="16"/>
                <w:szCs w:val="16"/>
              </w:rPr>
              <w:t xml:space="preserve"> </w:t>
            </w: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w:t>
            </w:r>
          </w:p>
        </w:tc>
        <w:tc>
          <w:tcPr>
            <w:tcW w:w="1614" w:type="dxa"/>
            <w:tcBorders>
              <w:bottom w:val="single" w:sz="4" w:space="0" w:color="auto"/>
            </w:tcBorders>
          </w:tcPr>
          <w:p w:rsidR="007C4F23" w:rsidRPr="001B52DE" w:rsidRDefault="007C4F23"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оказания услуг по перевозке пассажиров автомобильным транспортом по муниципальным маршрутам регулярных перевозок</w:t>
            </w:r>
          </w:p>
        </w:tc>
        <w:tc>
          <w:tcPr>
            <w:tcW w:w="2268" w:type="dxa"/>
            <w:gridSpan w:val="2"/>
            <w:tcBorders>
              <w:top w:val="single" w:sz="4" w:space="0" w:color="auto"/>
              <w:bottom w:val="single" w:sz="4" w:space="0" w:color="auto"/>
            </w:tcBorders>
          </w:tcPr>
          <w:p w:rsidR="007C4F23" w:rsidRPr="001B52DE" w:rsidRDefault="007C4F23"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vMerge w:val="restart"/>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rsidR="007C4F23" w:rsidRPr="001B52DE" w:rsidRDefault="007C4F23" w:rsidP="00234E18">
            <w:pPr>
              <w:rPr>
                <w:rFonts w:ascii="Times New Roman" w:hAnsi="Times New Roman" w:cs="Times New Roman"/>
                <w:sz w:val="16"/>
                <w:szCs w:val="16"/>
              </w:rPr>
            </w:pPr>
          </w:p>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100,0</w:t>
            </w: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r w:rsidRPr="001B52DE">
              <w:rPr>
                <w:rFonts w:ascii="Times New Roman" w:hAnsi="Times New Roman" w:cs="Times New Roman"/>
                <w:sz w:val="16"/>
                <w:szCs w:val="16"/>
              </w:rPr>
              <w:t>на территории района перевозки пассажиров по муниципальным маршрутам осуществляет 1 хозяйствующий субъект частной формы собственности</w:t>
            </w: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 xml:space="preserve">установление, изменение, отмена муниципальных маршрутов регулярных перевозок на территории </w:t>
            </w:r>
            <w:proofErr w:type="spellStart"/>
            <w:r w:rsidRPr="001B52DE">
              <w:rPr>
                <w:rFonts w:ascii="Times New Roman" w:hAnsi="Times New Roman" w:cs="Times New Roman"/>
                <w:sz w:val="16"/>
                <w:szCs w:val="16"/>
              </w:rPr>
              <w:lastRenderedPageBreak/>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lastRenderedPageBreak/>
              <w:t>принятие решений по установлению, изменению, отмене муниципальных маршрутов в </w:t>
            </w:r>
            <w:proofErr w:type="spellStart"/>
            <w:proofErr w:type="gramStart"/>
            <w:r w:rsidRPr="001B52DE">
              <w:rPr>
                <w:rFonts w:ascii="Times New Roman" w:hAnsi="Times New Roman" w:cs="Times New Roman"/>
                <w:sz w:val="16"/>
                <w:szCs w:val="16"/>
              </w:rPr>
              <w:t>соответ-ствии</w:t>
            </w:r>
            <w:proofErr w:type="spellEnd"/>
            <w:proofErr w:type="gramEnd"/>
            <w:r w:rsidRPr="001B52DE">
              <w:rPr>
                <w:rFonts w:ascii="Times New Roman" w:hAnsi="Times New Roman" w:cs="Times New Roman"/>
                <w:sz w:val="16"/>
                <w:szCs w:val="16"/>
              </w:rPr>
              <w:t xml:space="preserve"> с порядком, утвержденным ОМСУ</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A00F5B" w:rsidP="00A00F5B">
            <w:pPr>
              <w:jc w:val="center"/>
              <w:rPr>
                <w:rFonts w:ascii="Times New Roman" w:hAnsi="Times New Roman" w:cs="Times New Roman"/>
                <w:sz w:val="16"/>
                <w:szCs w:val="16"/>
              </w:rPr>
            </w:pPr>
            <w:r w:rsidRPr="001B52DE">
              <w:rPr>
                <w:rFonts w:ascii="Times New Roman" w:hAnsi="Times New Roman" w:cs="Times New Roman"/>
                <w:sz w:val="16"/>
                <w:szCs w:val="16"/>
              </w:rPr>
              <w:t>решений по установлению, изменению, отмене муниципальных маршрутов в 2022 г. не принималось</w:t>
            </w:r>
          </w:p>
        </w:tc>
      </w:tr>
      <w:tr w:rsidR="007C4F23" w:rsidRPr="001B52DE" w:rsidTr="00F9725F">
        <w:tc>
          <w:tcPr>
            <w:tcW w:w="621" w:type="dxa"/>
            <w:vMerge/>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информирование и размещение на официальном сайте АБМР в сети «Интернет» нормативных правовых актов в сфере пассажирских перевозок</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доля нормативных правовых актов в сфере пассажирских перевозок, размещенных на официальном сайте АБМР в сети «Интернет»</w:t>
            </w:r>
          </w:p>
        </w:tc>
        <w:tc>
          <w:tcPr>
            <w:tcW w:w="1134" w:type="dxa"/>
            <w:gridSpan w:val="2"/>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00F5B">
            <w:pPr>
              <w:jc w:val="center"/>
              <w:rPr>
                <w:rFonts w:ascii="Times New Roman" w:hAnsi="Times New Roman" w:cs="Times New Roman"/>
                <w:sz w:val="16"/>
                <w:szCs w:val="16"/>
              </w:rPr>
            </w:pPr>
            <w:r w:rsidRPr="001B52DE">
              <w:rPr>
                <w:rFonts w:ascii="Times New Roman" w:hAnsi="Times New Roman" w:cs="Times New Roman"/>
                <w:sz w:val="16"/>
                <w:szCs w:val="16"/>
              </w:rPr>
              <w:t xml:space="preserve"> НПА в сфере пассажирских перевозок размешены на официальном сайте Администрации МР</w:t>
            </w:r>
          </w:p>
          <w:p w:rsidR="007C4F23" w:rsidRPr="001B52DE" w:rsidRDefault="000C671A" w:rsidP="00A00F5B">
            <w:pPr>
              <w:rPr>
                <w:rFonts w:ascii="Times New Roman" w:hAnsi="Times New Roman" w:cs="Times New Roman"/>
                <w:sz w:val="16"/>
                <w:szCs w:val="16"/>
              </w:rPr>
            </w:pPr>
            <w:hyperlink r:id="rId25" w:history="1">
              <w:r w:rsidR="00A00F5B" w:rsidRPr="001B52DE">
                <w:rPr>
                  <w:rStyle w:val="a3"/>
                  <w:rFonts w:ascii="Times New Roman" w:hAnsi="Times New Roman" w:cs="Times New Roman"/>
                  <w:sz w:val="16"/>
                  <w:szCs w:val="16"/>
                </w:rPr>
                <w:t>http://большесельский-район.рф/organizaciya-perevozok-passazhirov-na-vnutrimunicipal-nyh-marshrutah.html</w:t>
              </w:r>
            </w:hyperlink>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 xml:space="preserve">формирование сети регулярных маршрутов с учетом </w:t>
            </w:r>
            <w:proofErr w:type="spellStart"/>
            <w:r w:rsidRPr="001B52DE">
              <w:rPr>
                <w:rFonts w:ascii="Times New Roman" w:hAnsi="Times New Roman" w:cs="Times New Roman"/>
                <w:sz w:val="16"/>
                <w:szCs w:val="16"/>
              </w:rPr>
              <w:t>предложений</w:t>
            </w:r>
            <w:proofErr w:type="gramStart"/>
            <w:r w:rsidRPr="001B52DE">
              <w:rPr>
                <w:rFonts w:ascii="Times New Roman" w:hAnsi="Times New Roman" w:cs="Times New Roman"/>
                <w:sz w:val="16"/>
                <w:szCs w:val="16"/>
              </w:rPr>
              <w:t>,и</w:t>
            </w:r>
            <w:proofErr w:type="gramEnd"/>
            <w:r w:rsidRPr="001B52DE">
              <w:rPr>
                <w:rFonts w:ascii="Times New Roman" w:hAnsi="Times New Roman" w:cs="Times New Roman"/>
                <w:sz w:val="16"/>
                <w:szCs w:val="16"/>
              </w:rPr>
              <w:t>зложенных</w:t>
            </w:r>
            <w:proofErr w:type="spellEnd"/>
            <w:r w:rsidRPr="001B52DE">
              <w:rPr>
                <w:rFonts w:ascii="Times New Roman" w:hAnsi="Times New Roman" w:cs="Times New Roman"/>
                <w:sz w:val="16"/>
                <w:szCs w:val="16"/>
              </w:rPr>
              <w:t xml:space="preserve"> в обращениях негосударственных перевозчиков</w:t>
            </w:r>
          </w:p>
        </w:tc>
        <w:tc>
          <w:tcPr>
            <w:tcW w:w="2268"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правовой акт</w:t>
            </w:r>
          </w:p>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ОМСУ</w:t>
            </w:r>
          </w:p>
        </w:tc>
        <w:tc>
          <w:tcPr>
            <w:tcW w:w="1134" w:type="dxa"/>
            <w:gridSpan w:val="2"/>
            <w:tcBorders>
              <w:top w:val="single" w:sz="4" w:space="0" w:color="auto"/>
              <w:bottom w:val="single" w:sz="4" w:space="0" w:color="auto"/>
            </w:tcBorders>
          </w:tcPr>
          <w:p w:rsidR="007C4F23" w:rsidRPr="001B52DE" w:rsidRDefault="007C4F23" w:rsidP="00234E18">
            <w:pP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7C4F23" w:rsidRPr="001B52DE" w:rsidRDefault="007C4F23"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7C4F23"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t>Обращений не поступало</w:t>
            </w:r>
          </w:p>
        </w:tc>
      </w:tr>
      <w:tr w:rsidR="007C4F23" w:rsidRPr="001B52DE" w:rsidTr="00F9725F">
        <w:tc>
          <w:tcPr>
            <w:tcW w:w="621" w:type="dxa"/>
          </w:tcPr>
          <w:p w:rsidR="007C4F23" w:rsidRPr="001B52DE" w:rsidRDefault="007C4F23"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8</w:t>
            </w:r>
          </w:p>
        </w:tc>
        <w:tc>
          <w:tcPr>
            <w:tcW w:w="1614" w:type="dxa"/>
            <w:tcBorders>
              <w:bottom w:val="single" w:sz="4" w:space="0" w:color="auto"/>
            </w:tcBorders>
          </w:tcPr>
          <w:p w:rsidR="007C4F23" w:rsidRPr="001B52DE" w:rsidRDefault="007C4F23"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оказания услуг по ремонту автотранспортных средств</w:t>
            </w:r>
          </w:p>
        </w:tc>
        <w:tc>
          <w:tcPr>
            <w:tcW w:w="2268" w:type="dxa"/>
            <w:gridSpan w:val="2"/>
            <w:tcBorders>
              <w:top w:val="single" w:sz="4" w:space="0" w:color="auto"/>
              <w:bottom w:val="single" w:sz="4" w:space="0" w:color="auto"/>
            </w:tcBorders>
          </w:tcPr>
          <w:p w:rsidR="007C4F23" w:rsidRPr="001B52DE" w:rsidRDefault="007C4F23"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7C4F23" w:rsidRPr="001B52DE" w:rsidRDefault="007C4F23"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7C4F23" w:rsidRPr="001B52DE" w:rsidRDefault="007C4F23"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7C4F23" w:rsidRPr="001B52DE" w:rsidRDefault="007C4F23"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7C4F23" w:rsidRPr="001B52DE" w:rsidRDefault="007C4F23"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оказания услуг по ремонту автотранспортных средств</w:t>
            </w:r>
          </w:p>
          <w:p w:rsidR="00A00F5B" w:rsidRPr="001B52DE" w:rsidRDefault="00A00F5B" w:rsidP="00234E18">
            <w:pPr>
              <w:rPr>
                <w:rFonts w:ascii="Times New Roman" w:hAnsi="Times New Roman" w:cs="Times New Roman"/>
                <w:sz w:val="16"/>
                <w:szCs w:val="16"/>
              </w:rPr>
            </w:pPr>
          </w:p>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доля организаций частной формы собственности в сфере оказания услуг по ремонту автотранспортных средств</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A00F5B">
            <w:pPr>
              <w:jc w:val="center"/>
              <w:rPr>
                <w:rFonts w:ascii="Times New Roman" w:hAnsi="Times New Roman" w:cs="Times New Roman"/>
                <w:sz w:val="16"/>
                <w:szCs w:val="16"/>
              </w:rPr>
            </w:pPr>
            <w:r w:rsidRPr="001B52DE">
              <w:rPr>
                <w:rFonts w:ascii="Times New Roman" w:hAnsi="Times New Roman" w:cs="Times New Roman"/>
                <w:bCs/>
                <w:color w:val="000000"/>
                <w:sz w:val="16"/>
                <w:szCs w:val="16"/>
              </w:rPr>
              <w:t>на территории района деятельность в сфере оказания услуг по ремонту автотранспортных средств осуществляют 4  хозяйствующих субъектов частной формы собственности</w:t>
            </w: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jc w:val="both"/>
              <w:rPr>
                <w:rFonts w:ascii="Times New Roman" w:hAnsi="Times New Roman" w:cs="Times New Roman"/>
                <w:sz w:val="16"/>
                <w:szCs w:val="16"/>
              </w:rPr>
            </w:pPr>
            <w:r w:rsidRPr="001B52DE">
              <w:rPr>
                <w:rFonts w:ascii="Times New Roman" w:hAnsi="Times New Roman" w:cs="Times New Roman"/>
                <w:sz w:val="16"/>
                <w:szCs w:val="16"/>
              </w:rPr>
              <w:t>Оказание организационно-методической и информационно-консультативной помощи хозяйствующим субъектам, в том числе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2268" w:type="dxa"/>
            <w:gridSpan w:val="2"/>
            <w:tcBorders>
              <w:top w:val="single" w:sz="4" w:space="0" w:color="auto"/>
              <w:bottom w:val="single" w:sz="4" w:space="0" w:color="auto"/>
            </w:tcBorders>
          </w:tcPr>
          <w:p w:rsidR="00A00F5B" w:rsidRPr="001B52DE" w:rsidRDefault="00A00F5B" w:rsidP="00234E18">
            <w:pPr>
              <w:jc w:val="both"/>
              <w:rPr>
                <w:rFonts w:ascii="Times New Roman" w:hAnsi="Times New Roman" w:cs="Times New Roman"/>
                <w:sz w:val="16"/>
                <w:szCs w:val="16"/>
              </w:rPr>
            </w:pPr>
            <w:r w:rsidRPr="001B52DE">
              <w:rPr>
                <w:rFonts w:ascii="Times New Roman" w:hAnsi="Times New Roman" w:cs="Times New Roman"/>
                <w:sz w:val="16"/>
                <w:szCs w:val="16"/>
              </w:rPr>
              <w:t xml:space="preserve">размещение и актуализация информации о мерах поддержки субъектов малого </w:t>
            </w:r>
            <w:r w:rsidRPr="001B52DE">
              <w:rPr>
                <w:rFonts w:ascii="Times New Roman" w:hAnsi="Times New Roman" w:cs="Times New Roman"/>
                <w:spacing w:val="-20"/>
                <w:kern w:val="24"/>
                <w:sz w:val="16"/>
                <w:szCs w:val="16"/>
              </w:rPr>
              <w:t>предпринимательства</w:t>
            </w:r>
            <w:r w:rsidRPr="001B52DE">
              <w:rPr>
                <w:rFonts w:ascii="Times New Roman" w:hAnsi="Times New Roman" w:cs="Times New Roman"/>
                <w:sz w:val="16"/>
                <w:szCs w:val="16"/>
              </w:rPr>
              <w:t xml:space="preserve"> на официальном сайте АБМР в сети «Интернет»</w:t>
            </w:r>
          </w:p>
        </w:tc>
        <w:tc>
          <w:tcPr>
            <w:tcW w:w="1134"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proofErr w:type="spellStart"/>
            <w:proofErr w:type="gramStart"/>
            <w:r w:rsidRPr="001B52DE">
              <w:rPr>
                <w:rFonts w:ascii="Times New Roman" w:hAnsi="Times New Roman" w:cs="Times New Roman"/>
                <w:sz w:val="16"/>
                <w:szCs w:val="16"/>
              </w:rPr>
              <w:t>процен-тов</w:t>
            </w:r>
            <w:proofErr w:type="spellEnd"/>
            <w:proofErr w:type="gramEnd"/>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0C671A" w:rsidP="00A00F5B">
            <w:pPr>
              <w:jc w:val="center"/>
              <w:rPr>
                <w:rFonts w:ascii="Times New Roman" w:hAnsi="Times New Roman" w:cs="Times New Roman"/>
                <w:iCs/>
                <w:color w:val="000000"/>
                <w:sz w:val="16"/>
                <w:szCs w:val="16"/>
              </w:rPr>
            </w:pPr>
            <w:hyperlink r:id="rId26" w:history="1">
              <w:r w:rsidR="00A00F5B" w:rsidRPr="001B52DE">
                <w:rPr>
                  <w:rStyle w:val="a3"/>
                  <w:rFonts w:ascii="Times New Roman" w:hAnsi="Times New Roman" w:cs="Times New Roman"/>
                  <w:iCs/>
                  <w:sz w:val="16"/>
                  <w:szCs w:val="16"/>
                </w:rPr>
                <w:t>http://большесельский-район.рф/informatciya-dlya-predprinimateley.html</w:t>
              </w:r>
            </w:hyperlink>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на официальном сайте АБМР в сети «Интернет»</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актуализация реестра хозяйствующих субъектов, осуществляющих деятельность на данном рынке (два раза в год), на официальном сайте АБМР в сети «Интернет»</w:t>
            </w:r>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DB7027" w:rsidP="00A151CC">
            <w:pP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ф/reestr-khozyaystvuyushcikh-sub-ektov.html</w:t>
            </w: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9</w:t>
            </w:r>
          </w:p>
        </w:tc>
        <w:tc>
          <w:tcPr>
            <w:tcW w:w="1614" w:type="dxa"/>
            <w:tcBorders>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b/>
                <w:sz w:val="16"/>
                <w:szCs w:val="16"/>
              </w:rPr>
              <w:t>Рынок услуг связи, в том числе услуг по предоставлению широкополосного доступа к сети «Интернет»</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w:t>
            </w:r>
          </w:p>
          <w:p w:rsidR="00A00F5B" w:rsidRPr="001B52DE" w:rsidRDefault="00A00F5B" w:rsidP="002954D6">
            <w:pPr>
              <w:jc w:val="both"/>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DB7027" w:rsidP="00DB7027">
            <w:pPr>
              <w:rPr>
                <w:rFonts w:ascii="Times New Roman" w:hAnsi="Times New Roman" w:cs="Times New Roman"/>
                <w:sz w:val="16"/>
                <w:szCs w:val="16"/>
              </w:rPr>
            </w:pPr>
            <w:r w:rsidRPr="001B52DE">
              <w:rPr>
                <w:rFonts w:ascii="Times New Roman" w:hAnsi="Times New Roman" w:cs="Times New Roman"/>
                <w:sz w:val="16"/>
                <w:szCs w:val="16"/>
              </w:rPr>
              <w:t>в 2022 году заявок для размещения и строительства сетей и сооружений связи на объектах муниципальной собственности не поступало</w:t>
            </w: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формирование и утверждение перечня объектов муниципальной собственности для размещения объектов, сооружений и сре</w:t>
            </w:r>
            <w:proofErr w:type="gramStart"/>
            <w:r w:rsidRPr="001B52DE">
              <w:rPr>
                <w:rFonts w:ascii="Times New Roman" w:hAnsi="Times New Roman" w:cs="Times New Roman"/>
                <w:sz w:val="16"/>
                <w:szCs w:val="16"/>
              </w:rPr>
              <w:t>дств св</w:t>
            </w:r>
            <w:proofErr w:type="gramEnd"/>
            <w:r w:rsidRPr="001B52DE">
              <w:rPr>
                <w:rFonts w:ascii="Times New Roman" w:hAnsi="Times New Roman" w:cs="Times New Roman"/>
                <w:sz w:val="16"/>
                <w:szCs w:val="16"/>
              </w:rPr>
              <w:t>язи</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утвержден перечень объектов муниципальной собственности и размещен на официальном сайте АБМР в сети «Интернет»</w:t>
            </w:r>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A00F5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pPr>
              <w:rPr>
                <w:rFonts w:ascii="Times New Roman" w:hAnsi="Times New Roman" w:cs="Times New Roman"/>
                <w:sz w:val="16"/>
                <w:szCs w:val="16"/>
              </w:rPr>
            </w:pPr>
            <w:r w:rsidRPr="001B52DE">
              <w:rPr>
                <w:rFonts w:ascii="Times New Roman" w:hAnsi="Times New Roman" w:cs="Times New Roman"/>
                <w:sz w:val="16"/>
                <w:szCs w:val="16"/>
              </w:rPr>
              <w:t>http://большесельский-район</w:t>
            </w:r>
            <w:proofErr w:type="gramStart"/>
            <w:r w:rsidRPr="001B52DE">
              <w:rPr>
                <w:rFonts w:ascii="Times New Roman" w:hAnsi="Times New Roman" w:cs="Times New Roman"/>
                <w:sz w:val="16"/>
                <w:szCs w:val="16"/>
              </w:rPr>
              <w:t>.р</w:t>
            </w:r>
            <w:proofErr w:type="gramEnd"/>
            <w:r w:rsidRPr="001B52DE">
              <w:rPr>
                <w:rFonts w:ascii="Times New Roman" w:hAnsi="Times New Roman" w:cs="Times New Roman"/>
                <w:sz w:val="16"/>
                <w:szCs w:val="16"/>
              </w:rPr>
              <w:t>ф/otdel-imuschestvennyh-zemel-nyh-otnosheniy-gradostroitel-noy-deyatel-nosti-agropromyshlennogo-kompleksa-i-ohrany-okruzhayuschey-sredy.html</w:t>
            </w: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10</w:t>
            </w:r>
          </w:p>
        </w:tc>
        <w:tc>
          <w:tcPr>
            <w:tcW w:w="1614" w:type="dxa"/>
            <w:tcBorders>
              <w:bottom w:val="single" w:sz="4" w:space="0" w:color="auto"/>
            </w:tcBorders>
          </w:tcPr>
          <w:p w:rsidR="00A00F5B" w:rsidRPr="001B52DE" w:rsidRDefault="00A00F5B" w:rsidP="00234E18">
            <w:pPr>
              <w:jc w:val="center"/>
              <w:rPr>
                <w:rFonts w:ascii="Times New Roman" w:hAnsi="Times New Roman" w:cs="Times New Roman"/>
                <w:sz w:val="16"/>
                <w:szCs w:val="16"/>
              </w:rPr>
            </w:pPr>
            <w:r w:rsidRPr="001B52DE">
              <w:rPr>
                <w:rFonts w:ascii="Times New Roman" w:hAnsi="Times New Roman" w:cs="Times New Roman"/>
                <w:b/>
                <w:sz w:val="16"/>
                <w:szCs w:val="16"/>
              </w:rPr>
              <w:t>Сфера наружной рекламы</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в сфере наружной рекламы</w:t>
            </w:r>
          </w:p>
          <w:p w:rsidR="00A00F5B" w:rsidRPr="001B52DE" w:rsidRDefault="00A00F5B" w:rsidP="00234E18">
            <w:pPr>
              <w:rPr>
                <w:rFonts w:ascii="Times New Roman" w:hAnsi="Times New Roman" w:cs="Times New Roman"/>
                <w:sz w:val="16"/>
                <w:szCs w:val="16"/>
              </w:rPr>
            </w:pPr>
          </w:p>
          <w:p w:rsidR="00A00F5B" w:rsidRPr="001B52DE" w:rsidRDefault="00A00F5B" w:rsidP="00234E18">
            <w:pPr>
              <w:rPr>
                <w:rFonts w:ascii="Times New Roman" w:hAnsi="Times New Roman" w:cs="Times New Roman"/>
                <w:sz w:val="16"/>
                <w:szCs w:val="16"/>
                <w:highlight w:val="yellow"/>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A00F5B" w:rsidRPr="001B52DE" w:rsidRDefault="00A00F5B" w:rsidP="00234E18">
            <w:pPr>
              <w:rPr>
                <w:rFonts w:ascii="Times New Roman" w:hAnsi="Times New Roman" w:cs="Times New Roman"/>
                <w:sz w:val="16"/>
                <w:szCs w:val="16"/>
                <w:highlight w:val="yellow"/>
                <w:vertAlign w:val="superscript"/>
              </w:rPr>
            </w:pPr>
            <w:r w:rsidRPr="001B52DE">
              <w:rPr>
                <w:rFonts w:ascii="Times New Roman" w:hAnsi="Times New Roman" w:cs="Times New Roman"/>
                <w:sz w:val="16"/>
                <w:szCs w:val="16"/>
              </w:rPr>
              <w:t>доля организаций частной формы собственности в сфере наружной рекламы</w:t>
            </w:r>
            <w:proofErr w:type="gramStart"/>
            <w:r w:rsidRPr="001B52DE">
              <w:rPr>
                <w:rFonts w:ascii="Times New Roman" w:hAnsi="Times New Roman" w:cs="Times New Roman"/>
                <w:sz w:val="16"/>
                <w:szCs w:val="16"/>
                <w:vertAlign w:val="superscript"/>
              </w:rPr>
              <w:t>1</w:t>
            </w:r>
            <w:proofErr w:type="gramEnd"/>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234E18">
            <w:pPr>
              <w:rPr>
                <w:rFonts w:ascii="Times New Roman" w:hAnsi="Times New Roman" w:cs="Times New Roman"/>
                <w:sz w:val="16"/>
                <w:szCs w:val="16"/>
                <w:highlight w:val="yellow"/>
              </w:rPr>
            </w:pPr>
            <w:r w:rsidRPr="001B52DE">
              <w:rPr>
                <w:rFonts w:ascii="Times New Roman" w:hAnsi="Times New Roman" w:cs="Times New Roman"/>
                <w:sz w:val="16"/>
                <w:szCs w:val="16"/>
              </w:rPr>
              <w:t xml:space="preserve">актуализация схемы размещения рекламных конструкций на </w:t>
            </w:r>
            <w:r w:rsidRPr="001B52DE">
              <w:rPr>
                <w:rFonts w:ascii="Times New Roman" w:hAnsi="Times New Roman" w:cs="Times New Roman"/>
                <w:sz w:val="16"/>
                <w:szCs w:val="16"/>
              </w:rPr>
              <w:lastRenderedPageBreak/>
              <w:t xml:space="preserve">территории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A00F5B" w:rsidRPr="001B52DE" w:rsidRDefault="00A00F5B" w:rsidP="00234E18">
            <w:pPr>
              <w:autoSpaceDE w:val="0"/>
              <w:autoSpaceDN w:val="0"/>
              <w:adjustRightInd w:val="0"/>
              <w:rPr>
                <w:rFonts w:ascii="Times New Roman" w:hAnsi="Times New Roman" w:cs="Times New Roman"/>
                <w:sz w:val="16"/>
                <w:szCs w:val="16"/>
                <w:highlight w:val="yellow"/>
              </w:rPr>
            </w:pPr>
            <w:r w:rsidRPr="001B52DE">
              <w:rPr>
                <w:rFonts w:ascii="Times New Roman" w:hAnsi="Times New Roman" w:cs="Times New Roman"/>
                <w:sz w:val="16"/>
                <w:szCs w:val="16"/>
              </w:rPr>
              <w:lastRenderedPageBreak/>
              <w:t xml:space="preserve">рассмотрение на заседании межведомственной комиссии по размещению рекламных конструкций на территории </w:t>
            </w:r>
            <w:r w:rsidRPr="001B52DE">
              <w:rPr>
                <w:rFonts w:ascii="Times New Roman" w:hAnsi="Times New Roman" w:cs="Times New Roman"/>
                <w:sz w:val="16"/>
                <w:szCs w:val="16"/>
              </w:rPr>
              <w:lastRenderedPageBreak/>
              <w:t>Ярославской области вопросов о включении (исключении) мест установки рекламных конструкций (по мере необходимости)</w:t>
            </w:r>
          </w:p>
        </w:tc>
        <w:tc>
          <w:tcPr>
            <w:tcW w:w="1134" w:type="dxa"/>
            <w:gridSpan w:val="2"/>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lastRenderedPageBreak/>
              <w:t>процентов</w:t>
            </w:r>
          </w:p>
        </w:tc>
        <w:tc>
          <w:tcPr>
            <w:tcW w:w="1701"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234E18">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11</w:t>
            </w:r>
          </w:p>
        </w:tc>
        <w:tc>
          <w:tcPr>
            <w:tcW w:w="1614" w:type="dxa"/>
            <w:tcBorders>
              <w:bottom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b/>
                <w:sz w:val="16"/>
                <w:szCs w:val="16"/>
              </w:rPr>
              <w:t>Рынок нестационарной и мобильной торговли</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на рынке нестационарной и мобильной торговли</w:t>
            </w:r>
          </w:p>
          <w:p w:rsidR="00A00F5B" w:rsidRPr="001B52DE" w:rsidRDefault="00A00F5B" w:rsidP="00385C40">
            <w:pPr>
              <w:rPr>
                <w:rFonts w:ascii="Times New Roman" w:hAnsi="Times New Roman" w:cs="Times New Roman"/>
                <w:sz w:val="16"/>
                <w:szCs w:val="16"/>
              </w:rPr>
            </w:pPr>
          </w:p>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включая мероприятия:</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vertAlign w:val="superscript"/>
              </w:rPr>
            </w:pPr>
            <w:r w:rsidRPr="001B52DE">
              <w:rPr>
                <w:rFonts w:ascii="Times New Roman" w:hAnsi="Times New Roman" w:cs="Times New Roman"/>
                <w:sz w:val="16"/>
                <w:szCs w:val="16"/>
              </w:rPr>
              <w:t>увеличено количество нестационарных и мобильных торговых объектов и торговых мест под них (по мере необходимости при наличии з</w:t>
            </w:r>
            <w:r w:rsidR="00DB7027" w:rsidRPr="001B52DE">
              <w:rPr>
                <w:rFonts w:ascii="Times New Roman" w:hAnsi="Times New Roman" w:cs="Times New Roman"/>
                <w:sz w:val="16"/>
                <w:szCs w:val="16"/>
              </w:rPr>
              <w:t>а</w:t>
            </w:r>
            <w:r w:rsidRPr="001B52DE">
              <w:rPr>
                <w:rFonts w:ascii="Times New Roman" w:hAnsi="Times New Roman" w:cs="Times New Roman"/>
                <w:sz w:val="16"/>
                <w:szCs w:val="16"/>
              </w:rPr>
              <w:t>явок)</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единиц</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8</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 xml:space="preserve">формирование плана ярмарок на территории </w:t>
            </w:r>
            <w:proofErr w:type="spellStart"/>
            <w:r w:rsidRPr="001B52DE">
              <w:rPr>
                <w:rFonts w:ascii="Times New Roman" w:eastAsia="Calibri" w:hAnsi="Times New Roman" w:cs="Times New Roman"/>
                <w:sz w:val="16"/>
                <w:szCs w:val="16"/>
              </w:rPr>
              <w:t>Большесельского</w:t>
            </w:r>
            <w:proofErr w:type="spellEnd"/>
            <w:r w:rsidRPr="001B52DE">
              <w:rPr>
                <w:rFonts w:ascii="Times New Roman" w:eastAsia="Calibri" w:hAnsi="Times New Roman" w:cs="Times New Roman"/>
                <w:sz w:val="16"/>
                <w:szCs w:val="16"/>
              </w:rPr>
              <w:t xml:space="preserve"> МР и направление его в </w:t>
            </w:r>
            <w:proofErr w:type="spellStart"/>
            <w:r w:rsidRPr="001B52DE">
              <w:rPr>
                <w:rFonts w:ascii="Times New Roman" w:eastAsia="Calibri" w:hAnsi="Times New Roman" w:cs="Times New Roman"/>
                <w:sz w:val="16"/>
                <w:szCs w:val="16"/>
              </w:rPr>
              <w:t>ДАПКиПР</w:t>
            </w:r>
            <w:proofErr w:type="spellEnd"/>
            <w:r w:rsidRPr="001B52DE">
              <w:rPr>
                <w:rFonts w:ascii="Times New Roman" w:eastAsia="Calibri" w:hAnsi="Times New Roman" w:cs="Times New Roman"/>
                <w:sz w:val="16"/>
                <w:szCs w:val="16"/>
              </w:rPr>
              <w:t xml:space="preserve"> для размещения на сайте ДАПК и </w:t>
            </w:r>
            <w:proofErr w:type="gramStart"/>
            <w:r w:rsidRPr="001B52DE">
              <w:rPr>
                <w:rFonts w:ascii="Times New Roman" w:eastAsia="Calibri" w:hAnsi="Times New Roman" w:cs="Times New Roman"/>
                <w:sz w:val="16"/>
                <w:szCs w:val="16"/>
              </w:rPr>
              <w:t>ПР</w:t>
            </w:r>
            <w:proofErr w:type="gramEnd"/>
            <w:r w:rsidRPr="001B52DE">
              <w:rPr>
                <w:rFonts w:ascii="Times New Roman" w:eastAsia="Calibri" w:hAnsi="Times New Roman" w:cs="Times New Roman"/>
                <w:sz w:val="16"/>
                <w:szCs w:val="16"/>
              </w:rPr>
              <w:t xml:space="preserve"> в сети «Интернет»</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eastAsia="Calibri" w:hAnsi="Times New Roman" w:cs="Times New Roman"/>
                <w:sz w:val="16"/>
                <w:szCs w:val="16"/>
              </w:rPr>
            </w:pPr>
            <w:r w:rsidRPr="001B52DE">
              <w:rPr>
                <w:rFonts w:ascii="Times New Roman" w:eastAsia="Calibri" w:hAnsi="Times New Roman" w:cs="Times New Roman"/>
                <w:sz w:val="16"/>
                <w:szCs w:val="16"/>
              </w:rPr>
              <w:t xml:space="preserve">план проведения ярмарок направлен в ДАПК и </w:t>
            </w:r>
            <w:proofErr w:type="gramStart"/>
            <w:r w:rsidRPr="001B52DE">
              <w:rPr>
                <w:rFonts w:ascii="Times New Roman" w:eastAsia="Calibri" w:hAnsi="Times New Roman" w:cs="Times New Roman"/>
                <w:sz w:val="16"/>
                <w:szCs w:val="16"/>
              </w:rPr>
              <w:t>ПР</w:t>
            </w:r>
            <w:proofErr w:type="gramEnd"/>
            <w:r w:rsidRPr="001B52DE">
              <w:rPr>
                <w:rFonts w:ascii="Times New Roman" w:eastAsia="Calibri" w:hAnsi="Times New Roman" w:cs="Times New Roman"/>
                <w:sz w:val="16"/>
                <w:szCs w:val="16"/>
              </w:rPr>
              <w:t xml:space="preserve"> для размещения на официальном сайте </w:t>
            </w:r>
          </w:p>
          <w:p w:rsidR="00A00F5B" w:rsidRPr="001B52DE" w:rsidRDefault="00A00F5B" w:rsidP="00385C40">
            <w:pPr>
              <w:ind w:right="-105"/>
              <w:rPr>
                <w:rFonts w:ascii="Times New Roman" w:hAnsi="Times New Roman" w:cs="Times New Roman"/>
                <w:sz w:val="16"/>
                <w:szCs w:val="16"/>
              </w:rPr>
            </w:pPr>
            <w:proofErr w:type="spellStart"/>
            <w:r w:rsidRPr="001B52DE">
              <w:rPr>
                <w:rFonts w:ascii="Times New Roman" w:eastAsia="Calibri" w:hAnsi="Times New Roman" w:cs="Times New Roman"/>
                <w:sz w:val="16"/>
                <w:szCs w:val="16"/>
              </w:rPr>
              <w:t>ДАПКиПР</w:t>
            </w:r>
            <w:proofErr w:type="spellEnd"/>
            <w:r w:rsidRPr="001B52DE">
              <w:rPr>
                <w:rFonts w:ascii="Times New Roman" w:eastAsia="Calibri" w:hAnsi="Times New Roman" w:cs="Times New Roman"/>
                <w:sz w:val="16"/>
                <w:szCs w:val="16"/>
              </w:rPr>
              <w:t xml:space="preserve"> на портале в сети «Интернет»</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eastAsia="Calibri"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 xml:space="preserve">развитие сети торговых павильонов и киосков по продаже продовольственных товаров и сельскохозяйственной продукции на территории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Ярославской области</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 xml:space="preserve">предоставление организациям и индивидуальным предпринимателям субсидий на возмещение части затрат на горюче-смазочные материалы в целях обеспечения товарами первой необходимости сельского населения в </w:t>
            </w:r>
            <w:r w:rsidRPr="001B52DE">
              <w:rPr>
                <w:rFonts w:ascii="Times New Roman" w:hAnsi="Times New Roman" w:cs="Times New Roman"/>
                <w:sz w:val="16"/>
                <w:szCs w:val="16"/>
              </w:rPr>
              <w:lastRenderedPageBreak/>
              <w:t>отдаленных труднодоступных населенных пунктах, не имеющих стационарной торговой сети</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lastRenderedPageBreak/>
              <w:t>доля сельских населенных пунктов, в которые организована доставка товаров первой необходимости, от общего количества труднодоступных и малонаселенных сельских населенных пунктов, не имеющих стационарной торговой точки</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15,7</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 xml:space="preserve">направление на согласовании подготовленных проектов схем размещения нестационарных торговых объектов, подготовленных </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согласование проектов схем размещения нестационарных торговых объектов, подготовленных органами местного самоуправления</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pStyle w:val="Default"/>
              <w:rPr>
                <w:rFonts w:ascii="Times New Roman" w:hAnsi="Times New Roman" w:cs="Times New Roman"/>
                <w:color w:val="auto"/>
                <w:sz w:val="16"/>
                <w:szCs w:val="16"/>
              </w:rPr>
            </w:pPr>
            <w:r w:rsidRPr="001B52DE">
              <w:rPr>
                <w:rFonts w:ascii="Times New Roman" w:hAnsi="Times New Roman" w:cs="Times New Roman"/>
                <w:color w:val="auto"/>
                <w:sz w:val="16"/>
                <w:szCs w:val="16"/>
              </w:rPr>
              <w:t xml:space="preserve">утверждение актуализированной схемы размещения </w:t>
            </w:r>
            <w:r w:rsidRPr="001B52DE">
              <w:rPr>
                <w:rFonts w:ascii="Times New Roman" w:hAnsi="Times New Roman" w:cs="Times New Roman"/>
                <w:sz w:val="16"/>
                <w:szCs w:val="16"/>
              </w:rPr>
              <w:t>нестационарных торговых объектов</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hAnsi="Times New Roman" w:cs="Times New Roman"/>
                <w:sz w:val="16"/>
                <w:szCs w:val="16"/>
              </w:rPr>
              <w:t>нормативный правовой акт</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DB7027"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bottom w:val="single" w:sz="4" w:space="0" w:color="auto"/>
            </w:tcBorders>
          </w:tcPr>
          <w:p w:rsidR="00A00F5B" w:rsidRPr="001B52DE" w:rsidRDefault="00A00F5B" w:rsidP="00385C40">
            <w:pPr>
              <w:pStyle w:val="Default"/>
              <w:rPr>
                <w:rFonts w:ascii="Times New Roman" w:hAnsi="Times New Roman" w:cs="Times New Roman"/>
                <w:color w:val="auto"/>
                <w:sz w:val="16"/>
                <w:szCs w:val="16"/>
              </w:rPr>
            </w:pPr>
            <w:r w:rsidRPr="001B52DE">
              <w:rPr>
                <w:rFonts w:ascii="Times New Roman" w:hAnsi="Times New Roman" w:cs="Times New Roman"/>
                <w:color w:val="auto"/>
                <w:sz w:val="16"/>
                <w:szCs w:val="16"/>
              </w:rPr>
              <w:t xml:space="preserve">размещение утвержденной актуализированной схемы размещения </w:t>
            </w:r>
            <w:r w:rsidRPr="001B52DE">
              <w:rPr>
                <w:rFonts w:ascii="Times New Roman" w:hAnsi="Times New Roman" w:cs="Times New Roman"/>
                <w:sz w:val="16"/>
                <w:szCs w:val="16"/>
              </w:rPr>
              <w:t>нестационарных торговых объектов на официальных сайтах администраций сельских поселений в сети «Интернет»</w:t>
            </w:r>
          </w:p>
        </w:tc>
        <w:tc>
          <w:tcPr>
            <w:tcW w:w="2268" w:type="dxa"/>
            <w:gridSpan w:val="2"/>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highlight w:val="yellow"/>
              </w:rPr>
            </w:pPr>
            <w:r w:rsidRPr="001B52DE">
              <w:rPr>
                <w:rFonts w:ascii="Times New Roman" w:hAnsi="Times New Roman" w:cs="Times New Roman"/>
                <w:sz w:val="16"/>
                <w:szCs w:val="16"/>
              </w:rPr>
              <w:t xml:space="preserve">утвержденные актуальные схемы размещения нестационарных торговых объектов размещены </w:t>
            </w:r>
            <w:r w:rsidRPr="001B52DE">
              <w:rPr>
                <w:rFonts w:ascii="Times New Roman" w:eastAsia="Calibri" w:hAnsi="Times New Roman" w:cs="Times New Roman"/>
                <w:sz w:val="16"/>
                <w:szCs w:val="16"/>
              </w:rPr>
              <w:t>на официальн</w:t>
            </w:r>
            <w:r w:rsidRPr="001B52DE">
              <w:rPr>
                <w:rFonts w:ascii="Times New Roman" w:hAnsi="Times New Roman" w:cs="Times New Roman"/>
                <w:sz w:val="16"/>
                <w:szCs w:val="16"/>
              </w:rPr>
              <w:t>ых сайтах администраций сельских поселений</w:t>
            </w:r>
          </w:p>
        </w:tc>
        <w:tc>
          <w:tcPr>
            <w:tcW w:w="1134" w:type="dxa"/>
            <w:gridSpan w:val="2"/>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1"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85C40">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A151C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F90BDA" w:rsidP="00F90BDA">
            <w:pPr>
              <w:jc w:val="center"/>
              <w:rPr>
                <w:rFonts w:ascii="Times New Roman" w:hAnsi="Times New Roman" w:cs="Times New Roman"/>
                <w:sz w:val="16"/>
                <w:szCs w:val="16"/>
              </w:rPr>
            </w:pPr>
            <w:r w:rsidRPr="001B52DE">
              <w:rPr>
                <w:rFonts w:ascii="Times New Roman" w:hAnsi="Times New Roman" w:cs="Times New Roman"/>
                <w:sz w:val="16"/>
                <w:szCs w:val="16"/>
              </w:rPr>
              <w:t xml:space="preserve">актуальная схема размещения нестационарных торговых объектов размещена </w:t>
            </w:r>
            <w:r w:rsidRPr="001B52DE">
              <w:rPr>
                <w:rFonts w:ascii="Times New Roman" w:eastAsia="Calibri" w:hAnsi="Times New Roman" w:cs="Times New Roman"/>
                <w:sz w:val="16"/>
                <w:szCs w:val="16"/>
              </w:rPr>
              <w:t>на официальн</w:t>
            </w:r>
            <w:r w:rsidRPr="001B52DE">
              <w:rPr>
                <w:rFonts w:ascii="Times New Roman" w:hAnsi="Times New Roman" w:cs="Times New Roman"/>
                <w:sz w:val="16"/>
                <w:szCs w:val="16"/>
              </w:rPr>
              <w:t xml:space="preserve">ом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w:t>
            </w:r>
          </w:p>
        </w:tc>
      </w:tr>
      <w:tr w:rsidR="00A00F5B" w:rsidRPr="001B52DE" w:rsidTr="00C4284C">
        <w:trPr>
          <w:trHeight w:val="570"/>
        </w:trPr>
        <w:tc>
          <w:tcPr>
            <w:tcW w:w="15142" w:type="dxa"/>
            <w:gridSpan w:val="12"/>
          </w:tcPr>
          <w:p w:rsidR="00A00F5B" w:rsidRPr="001B52DE" w:rsidRDefault="00A00F5B" w:rsidP="00BE5CFA">
            <w:pPr>
              <w:pStyle w:val="a8"/>
              <w:jc w:val="center"/>
              <w:rPr>
                <w:rFonts w:ascii="Times New Roman" w:hAnsi="Times New Roman" w:cs="Times New Roman"/>
                <w:sz w:val="16"/>
                <w:szCs w:val="16"/>
              </w:rPr>
            </w:pPr>
          </w:p>
          <w:p w:rsidR="00A00F5B" w:rsidRPr="001B52DE" w:rsidRDefault="00A00F5B" w:rsidP="00BE5CFA">
            <w:pPr>
              <w:pStyle w:val="a8"/>
              <w:jc w:val="center"/>
              <w:rPr>
                <w:rFonts w:ascii="Times New Roman" w:hAnsi="Times New Roman" w:cs="Times New Roman"/>
                <w:b/>
                <w:sz w:val="16"/>
                <w:szCs w:val="16"/>
              </w:rPr>
            </w:pPr>
            <w:r w:rsidRPr="001B52DE">
              <w:rPr>
                <w:rFonts w:ascii="Times New Roman" w:hAnsi="Times New Roman" w:cs="Times New Roman"/>
                <w:b/>
                <w:sz w:val="16"/>
                <w:szCs w:val="16"/>
              </w:rPr>
              <w:t xml:space="preserve">Перечень системных мероприятий по содействию развитию конкуренции в </w:t>
            </w:r>
            <w:proofErr w:type="spellStart"/>
            <w:r w:rsidRPr="001B52DE">
              <w:rPr>
                <w:rFonts w:ascii="Times New Roman" w:hAnsi="Times New Roman" w:cs="Times New Roman"/>
                <w:b/>
                <w:sz w:val="16"/>
                <w:szCs w:val="16"/>
              </w:rPr>
              <w:t>Большесельском</w:t>
            </w:r>
            <w:proofErr w:type="spellEnd"/>
            <w:r w:rsidRPr="001B52DE">
              <w:rPr>
                <w:rFonts w:ascii="Times New Roman" w:hAnsi="Times New Roman" w:cs="Times New Roman"/>
                <w:b/>
                <w:sz w:val="16"/>
                <w:szCs w:val="16"/>
              </w:rPr>
              <w:t xml:space="preserve"> муниципальном районе</w:t>
            </w:r>
          </w:p>
        </w:tc>
      </w:tr>
      <w:tr w:rsidR="00A00F5B" w:rsidRPr="001B52DE" w:rsidTr="00C4284C">
        <w:trPr>
          <w:trHeight w:val="336"/>
        </w:trPr>
        <w:tc>
          <w:tcPr>
            <w:tcW w:w="15142" w:type="dxa"/>
            <w:gridSpan w:val="12"/>
          </w:tcPr>
          <w:p w:rsidR="00A00F5B" w:rsidRPr="001B52DE" w:rsidRDefault="00A00F5B" w:rsidP="00C4284C">
            <w:pPr>
              <w:pStyle w:val="a8"/>
              <w:jc w:val="center"/>
              <w:rPr>
                <w:rFonts w:ascii="Times New Roman" w:hAnsi="Times New Roman" w:cs="Times New Roman"/>
                <w:sz w:val="16"/>
                <w:szCs w:val="16"/>
              </w:rPr>
            </w:pPr>
            <w:r w:rsidRPr="001B52DE">
              <w:rPr>
                <w:rFonts w:ascii="Times New Roman" w:eastAsia="Calibri" w:hAnsi="Times New Roman" w:cs="Times New Roman"/>
                <w:sz w:val="16"/>
                <w:szCs w:val="16"/>
              </w:rPr>
              <w:t xml:space="preserve">1. </w:t>
            </w:r>
          </w:p>
        </w:tc>
      </w:tr>
      <w:tr w:rsidR="00A00F5B" w:rsidRPr="001B52DE" w:rsidTr="00C4284C">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w:t>
            </w:r>
          </w:p>
        </w:tc>
        <w:tc>
          <w:tcPr>
            <w:tcW w:w="14521" w:type="dxa"/>
            <w:gridSpan w:val="11"/>
            <w:tcBorders>
              <w:top w:val="single" w:sz="4" w:space="0" w:color="auto"/>
              <w:bottom w:val="single" w:sz="4" w:space="0" w:color="auto"/>
            </w:tcBorders>
          </w:tcPr>
          <w:p w:rsidR="00A00F5B" w:rsidRPr="001B52DE" w:rsidRDefault="00A00F5B" w:rsidP="00385C40">
            <w:pPr>
              <w:rPr>
                <w:rFonts w:ascii="Times New Roman" w:hAnsi="Times New Roman" w:cs="Times New Roman"/>
                <w:sz w:val="16"/>
                <w:szCs w:val="16"/>
              </w:rPr>
            </w:pPr>
            <w:r w:rsidRPr="001B52DE">
              <w:rPr>
                <w:rFonts w:ascii="Times New Roman" w:eastAsia="Calibri" w:hAnsi="Times New Roman" w:cs="Times New Roman"/>
                <w:sz w:val="16"/>
                <w:szCs w:val="16"/>
              </w:rPr>
              <w:t>Развитие конкурентоспособности товаров, работ, услуг субъектов малого и среднего предпринимательства</w:t>
            </w:r>
          </w:p>
          <w:p w:rsidR="00A00F5B" w:rsidRPr="001B52DE" w:rsidRDefault="00A00F5B" w:rsidP="00DB2423">
            <w:pPr>
              <w:rPr>
                <w:rFonts w:ascii="Times New Roman" w:hAnsi="Times New Roman" w:cs="Times New Roman"/>
                <w:sz w:val="16"/>
                <w:szCs w:val="16"/>
              </w:rPr>
            </w:pPr>
          </w:p>
          <w:p w:rsidR="00A00F5B" w:rsidRPr="001B52DE" w:rsidRDefault="00A00F5B" w:rsidP="00BE5CFA">
            <w:pPr>
              <w:pStyle w:val="a6"/>
              <w:ind w:left="34"/>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1.1.</w:t>
            </w:r>
          </w:p>
        </w:tc>
        <w:tc>
          <w:tcPr>
            <w:tcW w:w="1614" w:type="dxa"/>
            <w:tcBorders>
              <w:top w:val="single" w:sz="4" w:space="0" w:color="auto"/>
              <w:bottom w:val="single" w:sz="4" w:space="0" w:color="auto"/>
            </w:tcBorders>
          </w:tcPr>
          <w:p w:rsidR="00A00F5B" w:rsidRPr="001B52DE" w:rsidRDefault="00A00F5B" w:rsidP="00385C40">
            <w:pPr>
              <w:rPr>
                <w:rFonts w:ascii="Times New Roman" w:eastAsia="Calibri" w:hAnsi="Times New Roman" w:cs="Times New Roman"/>
                <w:sz w:val="16"/>
                <w:szCs w:val="16"/>
              </w:rPr>
            </w:pPr>
            <w:r w:rsidRPr="001B52DE">
              <w:rPr>
                <w:rFonts w:ascii="Times New Roman" w:hAnsi="Times New Roman" w:cs="Times New Roman"/>
                <w:sz w:val="16"/>
                <w:szCs w:val="16"/>
              </w:rPr>
              <w:t>Проведение процедуры «</w:t>
            </w:r>
            <w:proofErr w:type="spellStart"/>
            <w:r w:rsidRPr="001B52DE">
              <w:rPr>
                <w:rFonts w:ascii="Times New Roman" w:hAnsi="Times New Roman" w:cs="Times New Roman"/>
                <w:sz w:val="16"/>
                <w:szCs w:val="16"/>
              </w:rPr>
              <w:t>доращивания</w:t>
            </w:r>
            <w:proofErr w:type="spell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СМиСП</w:t>
            </w:r>
            <w:proofErr w:type="spellEnd"/>
          </w:p>
        </w:tc>
        <w:tc>
          <w:tcPr>
            <w:tcW w:w="2268" w:type="dxa"/>
            <w:gridSpan w:val="2"/>
            <w:tcBorders>
              <w:top w:val="single" w:sz="4" w:space="0" w:color="auto"/>
              <w:bottom w:val="single" w:sz="4" w:space="0" w:color="auto"/>
            </w:tcBorders>
          </w:tcPr>
          <w:p w:rsidR="00A00F5B" w:rsidRPr="001B52DE" w:rsidRDefault="00A00F5B" w:rsidP="00DB2423">
            <w:pPr>
              <w:rPr>
                <w:rFonts w:ascii="Times New Roman" w:hAnsi="Times New Roman" w:cs="Times New Roman"/>
                <w:sz w:val="16"/>
                <w:szCs w:val="16"/>
              </w:rPr>
            </w:pPr>
            <w:r w:rsidRPr="001B52DE">
              <w:rPr>
                <w:rFonts w:ascii="Times New Roman" w:hAnsi="Times New Roman" w:cs="Times New Roman"/>
                <w:sz w:val="16"/>
                <w:szCs w:val="16"/>
              </w:rPr>
              <w:t>количество субъектов малого и среднего предпринимательства</w:t>
            </w:r>
          </w:p>
        </w:tc>
        <w:tc>
          <w:tcPr>
            <w:tcW w:w="1134" w:type="dxa"/>
            <w:gridSpan w:val="2"/>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единиц</w:t>
            </w:r>
          </w:p>
        </w:tc>
        <w:tc>
          <w:tcPr>
            <w:tcW w:w="1701" w:type="dxa"/>
            <w:tcBorders>
              <w:top w:val="single" w:sz="4" w:space="0" w:color="auto"/>
              <w:bottom w:val="single" w:sz="4" w:space="0" w:color="auto"/>
            </w:tcBorders>
          </w:tcPr>
          <w:p w:rsidR="00A00F5B" w:rsidRPr="001B52DE" w:rsidRDefault="00A00F5B" w:rsidP="00C4284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C4284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5</w:t>
            </w:r>
          </w:p>
        </w:tc>
        <w:tc>
          <w:tcPr>
            <w:tcW w:w="1421" w:type="dxa"/>
            <w:tcBorders>
              <w:top w:val="single" w:sz="4" w:space="0" w:color="auto"/>
              <w:bottom w:val="single" w:sz="4" w:space="0" w:color="auto"/>
            </w:tcBorders>
          </w:tcPr>
          <w:p w:rsidR="00A00F5B" w:rsidRPr="001B52DE" w:rsidRDefault="00F90BDA" w:rsidP="00BE5CF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nil"/>
            </w:tcBorders>
          </w:tcPr>
          <w:p w:rsidR="00A00F5B" w:rsidRPr="001B52DE" w:rsidRDefault="00A00F5B" w:rsidP="00BE5CFA">
            <w:pPr>
              <w:pStyle w:val="a6"/>
              <w:ind w:left="34"/>
              <w:rPr>
                <w:rFonts w:ascii="Times New Roman" w:hAnsi="Times New Roman" w:cs="Times New Roman"/>
                <w:sz w:val="16"/>
                <w:szCs w:val="16"/>
              </w:rPr>
            </w:pPr>
          </w:p>
        </w:tc>
      </w:tr>
      <w:tr w:rsidR="00A00F5B" w:rsidRPr="001B52DE" w:rsidTr="00C4284C">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w:t>
            </w:r>
          </w:p>
        </w:tc>
        <w:tc>
          <w:tcPr>
            <w:tcW w:w="14521" w:type="dxa"/>
            <w:gridSpan w:val="11"/>
            <w:tcBorders>
              <w:top w:val="single" w:sz="4" w:space="0" w:color="auto"/>
              <w:bottom w:val="single" w:sz="4" w:space="0" w:color="auto"/>
            </w:tcBorders>
          </w:tcPr>
          <w:p w:rsidR="00A00F5B" w:rsidRPr="001B52DE" w:rsidRDefault="00A00F5B" w:rsidP="00C4284C">
            <w:pPr>
              <w:jc w:val="center"/>
              <w:rPr>
                <w:rFonts w:ascii="Times New Roman" w:eastAsia="Calibri" w:hAnsi="Times New Roman" w:cs="Times New Roman"/>
                <w:sz w:val="16"/>
                <w:szCs w:val="16"/>
              </w:rPr>
            </w:pPr>
            <w:r w:rsidRPr="001B52DE">
              <w:rPr>
                <w:rFonts w:ascii="Times New Roman" w:eastAsia="Calibri" w:hAnsi="Times New Roman" w:cs="Times New Roman"/>
                <w:sz w:val="16"/>
                <w:szCs w:val="16"/>
              </w:rPr>
              <w:t xml:space="preserve">Обеспечение прозрачности и доступности закупок товаров, работ, услуг, осуществляемых с использованием конкурентных способов </w:t>
            </w:r>
          </w:p>
          <w:p w:rsidR="00A00F5B" w:rsidRPr="001B52DE" w:rsidRDefault="00A00F5B" w:rsidP="00C4284C">
            <w:pPr>
              <w:pStyle w:val="a6"/>
              <w:ind w:left="34"/>
              <w:rPr>
                <w:rFonts w:ascii="Times New Roman" w:hAnsi="Times New Roman" w:cs="Times New Roman"/>
                <w:sz w:val="16"/>
                <w:szCs w:val="16"/>
              </w:rPr>
            </w:pPr>
            <w:r w:rsidRPr="001B52DE">
              <w:rPr>
                <w:rFonts w:ascii="Times New Roman" w:eastAsia="Calibri" w:hAnsi="Times New Roman" w:cs="Times New Roman"/>
                <w:sz w:val="16"/>
                <w:szCs w:val="16"/>
              </w:rPr>
              <w:t>определения поставщиков (подрядчиков, исполнителей)</w:t>
            </w:r>
          </w:p>
        </w:tc>
      </w:tr>
      <w:tr w:rsidR="00A00F5B" w:rsidRPr="001B52DE" w:rsidTr="00F9725F">
        <w:tc>
          <w:tcPr>
            <w:tcW w:w="621" w:type="dxa"/>
            <w:vMerge w:val="restart"/>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2.1.</w:t>
            </w:r>
          </w:p>
        </w:tc>
        <w:tc>
          <w:tcPr>
            <w:tcW w:w="1614" w:type="dxa"/>
            <w:vMerge w:val="restart"/>
            <w:tcBorders>
              <w:top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Устранение случаев (снижение количества) осуществления закупки у единственного поставщика</w:t>
            </w:r>
          </w:p>
        </w:tc>
        <w:tc>
          <w:tcPr>
            <w:tcW w:w="2268" w:type="dxa"/>
            <w:gridSpan w:val="2"/>
            <w:tcBorders>
              <w:top w:val="single" w:sz="4" w:space="0" w:color="auto"/>
              <w:bottom w:val="single" w:sz="4" w:space="0" w:color="auto"/>
            </w:tcBorders>
          </w:tcPr>
          <w:p w:rsidR="00A00F5B" w:rsidRPr="001B52DE" w:rsidRDefault="00A00F5B" w:rsidP="00F90BDA">
            <w:pPr>
              <w:jc w:val="center"/>
              <w:rPr>
                <w:rFonts w:ascii="Times New Roman" w:hAnsi="Times New Roman" w:cs="Times New Roman"/>
                <w:sz w:val="16"/>
                <w:szCs w:val="16"/>
              </w:rPr>
            </w:pPr>
            <w:r w:rsidRPr="001B52DE">
              <w:rPr>
                <w:rFonts w:ascii="Times New Roman" w:hAnsi="Times New Roman" w:cs="Times New Roman"/>
                <w:sz w:val="16"/>
                <w:szCs w:val="16"/>
              </w:rPr>
              <w:t>разработка плана мероприятий по устранению случаев (снижение количества) закупок у единственного поставщика на 202</w:t>
            </w:r>
            <w:r w:rsidR="00F90BDA" w:rsidRPr="001B52DE">
              <w:rPr>
                <w:rFonts w:ascii="Times New Roman" w:hAnsi="Times New Roman" w:cs="Times New Roman"/>
                <w:sz w:val="16"/>
                <w:szCs w:val="16"/>
              </w:rPr>
              <w:t>2</w:t>
            </w:r>
            <w:r w:rsidRPr="001B52DE">
              <w:rPr>
                <w:rFonts w:ascii="Times New Roman" w:hAnsi="Times New Roman" w:cs="Times New Roman"/>
                <w:sz w:val="16"/>
                <w:szCs w:val="16"/>
              </w:rPr>
              <w:t xml:space="preserve"> – 202</w:t>
            </w:r>
            <w:r w:rsidR="00F90BDA" w:rsidRPr="001B52DE">
              <w:rPr>
                <w:rFonts w:ascii="Times New Roman" w:hAnsi="Times New Roman" w:cs="Times New Roman"/>
                <w:sz w:val="16"/>
                <w:szCs w:val="16"/>
              </w:rPr>
              <w:t>5</w:t>
            </w:r>
            <w:r w:rsidRPr="001B52DE">
              <w:rPr>
                <w:rFonts w:ascii="Times New Roman" w:hAnsi="Times New Roman" w:cs="Times New Roman"/>
                <w:sz w:val="16"/>
                <w:szCs w:val="16"/>
              </w:rPr>
              <w:t xml:space="preserve"> годы    </w:t>
            </w:r>
          </w:p>
        </w:tc>
        <w:tc>
          <w:tcPr>
            <w:tcW w:w="1134" w:type="dxa"/>
            <w:gridSpan w:val="2"/>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 xml:space="preserve"> х</w:t>
            </w:r>
          </w:p>
        </w:tc>
        <w:tc>
          <w:tcPr>
            <w:tcW w:w="1701" w:type="dxa"/>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r w:rsidR="00A00F5B" w:rsidRPr="001B52DE">
              <w:rPr>
                <w:rFonts w:ascii="Times New Roman" w:hAnsi="Times New Roman" w:cs="Times New Roman"/>
                <w:sz w:val="16"/>
                <w:szCs w:val="16"/>
              </w:rPr>
              <w:t xml:space="preserve"> </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vMerge/>
          </w:tcPr>
          <w:p w:rsidR="00A00F5B" w:rsidRPr="001B52DE" w:rsidRDefault="00A00F5B" w:rsidP="002954D6">
            <w:pPr>
              <w:jc w:val="both"/>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DB2423">
            <w:pPr>
              <w:autoSpaceDN w:val="0"/>
              <w:rPr>
                <w:rFonts w:ascii="Times New Roman" w:hAnsi="Times New Roman" w:cs="Times New Roman"/>
                <w:sz w:val="16"/>
                <w:szCs w:val="16"/>
              </w:rPr>
            </w:pPr>
            <w:r w:rsidRPr="001B52DE">
              <w:rPr>
                <w:rFonts w:ascii="Times New Roman" w:hAnsi="Times New Roman" w:cs="Times New Roman"/>
                <w:sz w:val="16"/>
                <w:szCs w:val="16"/>
              </w:rPr>
              <w:t>исполнение показателей плана</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Cs/>
                <w:color w:val="000000"/>
                <w:sz w:val="16"/>
                <w:szCs w:val="16"/>
              </w:rPr>
            </w:pPr>
            <w:r w:rsidRPr="001B52DE">
              <w:rPr>
                <w:rFonts w:ascii="Times New Roman" w:hAnsi="Times New Roman" w:cs="Times New Roman"/>
                <w:iCs/>
                <w:color w:val="000000"/>
                <w:sz w:val="16"/>
                <w:szCs w:val="16"/>
              </w:rPr>
              <w:t>процентов</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vMerge/>
          </w:tcPr>
          <w:p w:rsidR="00A00F5B" w:rsidRPr="001B52DE" w:rsidRDefault="00A00F5B" w:rsidP="002954D6">
            <w:pPr>
              <w:jc w:val="both"/>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DB2423">
            <w:pPr>
              <w:overflowPunct w:val="0"/>
              <w:autoSpaceDE w:val="0"/>
              <w:autoSpaceDN w:val="0"/>
              <w:adjustRightInd w:val="0"/>
              <w:rPr>
                <w:rFonts w:ascii="Times New Roman" w:hAnsi="Times New Roman" w:cs="Times New Roman"/>
                <w:sz w:val="16"/>
                <w:szCs w:val="16"/>
                <w:highlight w:val="yellow"/>
              </w:rPr>
            </w:pPr>
            <w:r w:rsidRPr="001B52DE">
              <w:rPr>
                <w:rFonts w:ascii="Times New Roman" w:hAnsi="Times New Roman" w:cs="Times New Roman"/>
                <w:sz w:val="16"/>
                <w:szCs w:val="16"/>
              </w:rPr>
              <w:t xml:space="preserve">направление отчета о выполнении плана в </w:t>
            </w:r>
            <w:proofErr w:type="spellStart"/>
            <w:r w:rsidRPr="001B52DE">
              <w:rPr>
                <w:rFonts w:ascii="Times New Roman" w:hAnsi="Times New Roman" w:cs="Times New Roman"/>
                <w:sz w:val="16"/>
                <w:szCs w:val="16"/>
              </w:rPr>
              <w:t>ДЭиСП</w:t>
            </w:r>
            <w:proofErr w:type="spellEnd"/>
          </w:p>
        </w:tc>
        <w:tc>
          <w:tcPr>
            <w:tcW w:w="1134" w:type="dxa"/>
            <w:gridSpan w:val="2"/>
            <w:tcBorders>
              <w:top w:val="single" w:sz="4" w:space="0" w:color="auto"/>
              <w:bottom w:val="single" w:sz="4" w:space="0" w:color="auto"/>
            </w:tcBorders>
          </w:tcPr>
          <w:p w:rsidR="00A00F5B" w:rsidRPr="001B52DE" w:rsidRDefault="00A00F5B" w:rsidP="008E15BF">
            <w:pPr>
              <w:rPr>
                <w:rFonts w:ascii="Times New Roman" w:hAnsi="Times New Roman" w:cs="Times New Roman"/>
                <w:i/>
                <w:iCs/>
                <w:color w:val="000000"/>
                <w:sz w:val="16"/>
                <w:szCs w:val="16"/>
              </w:rPr>
            </w:pPr>
            <w:r w:rsidRPr="001B52DE">
              <w:rPr>
                <w:rFonts w:ascii="Times New Roman" w:hAnsi="Times New Roman" w:cs="Times New Roman"/>
                <w:i/>
                <w:iCs/>
                <w:color w:val="000000"/>
                <w:sz w:val="16"/>
                <w:szCs w:val="16"/>
              </w:rPr>
              <w:t>х</w:t>
            </w:r>
          </w:p>
        </w:tc>
        <w:tc>
          <w:tcPr>
            <w:tcW w:w="1701" w:type="dxa"/>
            <w:tcBorders>
              <w:top w:val="single" w:sz="4" w:space="0" w:color="auto"/>
              <w:bottom w:val="single" w:sz="4" w:space="0" w:color="auto"/>
            </w:tcBorders>
          </w:tcPr>
          <w:p w:rsidR="00A00F5B" w:rsidRPr="001B52DE" w:rsidRDefault="00A00F5B" w:rsidP="008E15BF">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p>
        </w:tc>
        <w:tc>
          <w:tcPr>
            <w:tcW w:w="1421" w:type="dxa"/>
            <w:tcBorders>
              <w:top w:val="single" w:sz="4" w:space="0" w:color="auto"/>
              <w:bottom w:val="single" w:sz="4" w:space="0" w:color="auto"/>
            </w:tcBorders>
          </w:tcPr>
          <w:p w:rsidR="00A00F5B" w:rsidRPr="001B52DE" w:rsidRDefault="00F90BDA"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highlight w:val="yellow"/>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2.2.</w:t>
            </w:r>
          </w:p>
        </w:tc>
        <w:tc>
          <w:tcPr>
            <w:tcW w:w="1614" w:type="dxa"/>
            <w:tcBorders>
              <w:top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2268" w:type="dxa"/>
            <w:gridSpan w:val="2"/>
            <w:tcBorders>
              <w:top w:val="single" w:sz="4" w:space="0" w:color="auto"/>
              <w:bottom w:val="single" w:sz="4" w:space="0" w:color="auto"/>
            </w:tcBorders>
          </w:tcPr>
          <w:p w:rsidR="00A00F5B" w:rsidRPr="001B52DE" w:rsidRDefault="00A00F5B" w:rsidP="00C4284C">
            <w:pPr>
              <w:rPr>
                <w:rFonts w:ascii="Times New Roman" w:hAnsi="Times New Roman" w:cs="Times New Roman"/>
                <w:sz w:val="16"/>
                <w:szCs w:val="16"/>
              </w:rPr>
            </w:pPr>
            <w:r w:rsidRPr="001B52DE">
              <w:rPr>
                <w:rFonts w:ascii="Times New Roman" w:hAnsi="Times New Roman" w:cs="Times New Roman"/>
                <w:sz w:val="16"/>
                <w:szCs w:val="16"/>
              </w:rPr>
              <w:t xml:space="preserve">увеличение доли закупок, участниками которых являются только субъекты малого предпринимательства и </w:t>
            </w:r>
            <w:r w:rsidRPr="001B52DE">
              <w:rPr>
                <w:rFonts w:ascii="Times New Roman" w:eastAsia="Calibri" w:hAnsi="Times New Roman" w:cs="Times New Roman"/>
                <w:sz w:val="16"/>
                <w:szCs w:val="16"/>
              </w:rPr>
              <w:t>СОНКО</w:t>
            </w:r>
            <w:r w:rsidRPr="001B52DE">
              <w:rPr>
                <w:rFonts w:ascii="Times New Roman" w:hAnsi="Times New Roman" w:cs="Times New Roman"/>
                <w:sz w:val="16"/>
                <w:szCs w:val="16"/>
              </w:rPr>
              <w:t>, в сфере государственного и муниципального заказа не менее чем в два раза по сравнению с 2017 годом</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C4284C">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13766C">
            <w:pPr>
              <w:pStyle w:val="a8"/>
              <w:jc w:val="center"/>
              <w:rPr>
                <w:rFonts w:ascii="Times New Roman" w:hAnsi="Times New Roman" w:cs="Times New Roman"/>
                <w:sz w:val="16"/>
                <w:szCs w:val="16"/>
              </w:rPr>
            </w:pPr>
            <w:r w:rsidRPr="001B52DE">
              <w:rPr>
                <w:rFonts w:ascii="Times New Roman" w:hAnsi="Times New Roman" w:cs="Times New Roman"/>
                <w:sz w:val="16"/>
                <w:szCs w:val="16"/>
              </w:rPr>
              <w:t>3. Устранение избыточного муниципального регулирования, а также снижение административных барьеров</w:t>
            </w: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3.1.</w:t>
            </w:r>
          </w:p>
        </w:tc>
        <w:tc>
          <w:tcPr>
            <w:tcW w:w="1614" w:type="dxa"/>
            <w:tcBorders>
              <w:top w:val="single" w:sz="4" w:space="0" w:color="auto"/>
              <w:bottom w:val="single" w:sz="4" w:space="0" w:color="auto"/>
            </w:tcBorders>
          </w:tcPr>
          <w:p w:rsidR="00A00F5B" w:rsidRPr="001B52DE" w:rsidRDefault="00A00F5B" w:rsidP="002954D6">
            <w:pPr>
              <w:jc w:val="both"/>
              <w:rPr>
                <w:rFonts w:ascii="Times New Roman" w:hAnsi="Times New Roman" w:cs="Times New Roman"/>
                <w:sz w:val="16"/>
                <w:szCs w:val="16"/>
              </w:rPr>
            </w:pPr>
            <w:r w:rsidRPr="001B52DE">
              <w:rPr>
                <w:rFonts w:ascii="Times New Roman" w:hAnsi="Times New Roman" w:cs="Times New Roman"/>
                <w:sz w:val="16"/>
                <w:szCs w:val="16"/>
              </w:rPr>
              <w:t>Проведение анализа практики реализации муниципальных функций и услуг на предмет соответствия такой практики статьям 15, 16, 17 и 19 Федерального закона от 26 июля 2006 года № 135-ФЗ «О защите конкуренции»</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r w:rsidRPr="001B52DE">
              <w:rPr>
                <w:rFonts w:ascii="Times New Roman" w:hAnsi="Times New Roman" w:cs="Times New Roman"/>
                <w:sz w:val="16"/>
                <w:szCs w:val="16"/>
              </w:rPr>
              <w:t xml:space="preserve">максимальное количество </w:t>
            </w:r>
            <w:proofErr w:type="gramStart"/>
            <w:r w:rsidRPr="001B52DE">
              <w:rPr>
                <w:rFonts w:ascii="Times New Roman" w:hAnsi="Times New Roman" w:cs="Times New Roman"/>
                <w:sz w:val="16"/>
                <w:szCs w:val="16"/>
              </w:rPr>
              <w:t>баллов качества проведения оценки регулирующего воздействия</w:t>
            </w:r>
            <w:proofErr w:type="gramEnd"/>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балл</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64</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40</w:t>
            </w:r>
          </w:p>
        </w:tc>
        <w:tc>
          <w:tcPr>
            <w:tcW w:w="2410" w:type="dxa"/>
            <w:gridSpan w:val="2"/>
            <w:tcBorders>
              <w:top w:val="single" w:sz="4" w:space="0" w:color="auto"/>
              <w:bottom w:val="single" w:sz="4" w:space="0" w:color="auto"/>
            </w:tcBorders>
          </w:tcPr>
          <w:p w:rsidR="00A00F5B" w:rsidRPr="001B52DE" w:rsidRDefault="00A00F5B" w:rsidP="0013766C">
            <w:pPr>
              <w:rPr>
                <w:rFonts w:ascii="Times New Roman" w:hAnsi="Times New Roman" w:cs="Times New Roman"/>
                <w:sz w:val="16"/>
                <w:szCs w:val="16"/>
              </w:rPr>
            </w:pPr>
          </w:p>
          <w:p w:rsidR="00A00F5B" w:rsidRPr="001B52DE" w:rsidRDefault="00A00F5B" w:rsidP="0013766C">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w:t>
            </w:r>
          </w:p>
        </w:tc>
      </w:tr>
      <w:tr w:rsidR="00A00F5B" w:rsidRPr="001B52DE" w:rsidTr="00F9725F">
        <w:tc>
          <w:tcPr>
            <w:tcW w:w="621" w:type="dxa"/>
          </w:tcPr>
          <w:p w:rsidR="00A00F5B" w:rsidRPr="001B52DE" w:rsidRDefault="00A00F5B" w:rsidP="0013766C">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4.1.</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Создание условий, в соответствии с которыми хозяйствующие субъекты, доля участия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которых составляет 50 и более процентов, при допуске к участию в закупках товаров, работ, услуг для обеспечения государственных нужд принимают участие в указанных закупках </w:t>
            </w:r>
            <w:r w:rsidRPr="001B52DE">
              <w:rPr>
                <w:rFonts w:ascii="Times New Roman" w:hAnsi="Times New Roman" w:cs="Times New Roman"/>
                <w:sz w:val="16"/>
                <w:szCs w:val="16"/>
              </w:rPr>
              <w:lastRenderedPageBreak/>
              <w:t>на равных условиях с иными хозяйствующими субъектами</w:t>
            </w:r>
          </w:p>
        </w:tc>
        <w:tc>
          <w:tcPr>
            <w:tcW w:w="2268" w:type="dxa"/>
            <w:gridSpan w:val="2"/>
            <w:tcBorders>
              <w:top w:val="single" w:sz="4" w:space="0" w:color="auto"/>
              <w:bottom w:val="single" w:sz="4" w:space="0" w:color="auto"/>
            </w:tcBorders>
          </w:tcPr>
          <w:p w:rsidR="00A00F5B" w:rsidRPr="001B52DE" w:rsidRDefault="00A00F5B" w:rsidP="002954D6">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обеспечение равного доступа хозяйствующих субъектов, доля участия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в которых составляет 50 и более процентов, к информации о закупках Ярославской области </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bCs/>
                <w:sz w:val="16"/>
                <w:szCs w:val="16"/>
              </w:rPr>
              <w:t>процентов</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4B7B">
        <w:trPr>
          <w:trHeight w:val="1100"/>
        </w:trPr>
        <w:tc>
          <w:tcPr>
            <w:tcW w:w="621" w:type="dxa"/>
            <w:vMerge w:val="restart"/>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4.2.</w:t>
            </w: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p>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4.3</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lastRenderedPageBreak/>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составление планов-графиков проверок использования муниципального имущества, в том числе закрепленного за предприятиями, учреждениями:</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ежегодно – да;</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проведение проверок </w:t>
            </w:r>
            <w:proofErr w:type="spellStart"/>
            <w:r w:rsidRPr="001B52DE">
              <w:rPr>
                <w:rFonts w:ascii="Times New Roman" w:hAnsi="Times New Roman" w:cs="Times New Roman"/>
                <w:sz w:val="16"/>
                <w:szCs w:val="16"/>
              </w:rPr>
              <w:t>использованиямуниципального</w:t>
            </w:r>
            <w:proofErr w:type="spellEnd"/>
            <w:r w:rsidRPr="001B52DE">
              <w:rPr>
                <w:rFonts w:ascii="Times New Roman" w:hAnsi="Times New Roman" w:cs="Times New Roman"/>
                <w:sz w:val="16"/>
                <w:szCs w:val="16"/>
              </w:rPr>
              <w:t xml:space="preserve">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ежегодн</w:t>
            </w:r>
            <w:proofErr w:type="gramStart"/>
            <w:r w:rsidRPr="001B52DE">
              <w:rPr>
                <w:rFonts w:ascii="Times New Roman" w:hAnsi="Times New Roman" w:cs="Times New Roman"/>
                <w:sz w:val="16"/>
                <w:szCs w:val="16"/>
              </w:rPr>
              <w:t>о–</w:t>
            </w:r>
            <w:proofErr w:type="gramEnd"/>
            <w:r w:rsidRPr="001B52DE">
              <w:rPr>
                <w:rFonts w:ascii="Times New Roman" w:hAnsi="Times New Roman" w:cs="Times New Roman"/>
                <w:sz w:val="16"/>
                <w:szCs w:val="16"/>
              </w:rPr>
              <w:t xml:space="preserve"> да;</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включение указанного имущества в программу приватизации, утверждение плана по перепрофилированию имущества:</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ежегодн</w:t>
            </w:r>
            <w:proofErr w:type="gramStart"/>
            <w:r w:rsidRPr="001B52DE">
              <w:rPr>
                <w:rFonts w:ascii="Times New Roman" w:hAnsi="Times New Roman" w:cs="Times New Roman"/>
                <w:sz w:val="16"/>
                <w:szCs w:val="16"/>
              </w:rPr>
              <w:t>о–</w:t>
            </w:r>
            <w:proofErr w:type="gramEnd"/>
            <w:r w:rsidRPr="001B52DE">
              <w:rPr>
                <w:rFonts w:ascii="Times New Roman" w:hAnsi="Times New Roman" w:cs="Times New Roman"/>
                <w:sz w:val="16"/>
                <w:szCs w:val="16"/>
              </w:rPr>
              <w:t xml:space="preserve"> да</w:t>
            </w:r>
          </w:p>
          <w:p w:rsidR="00A00F5B" w:rsidRPr="001B52DE" w:rsidRDefault="00A00F5B" w:rsidP="00F94B7B">
            <w:pP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 xml:space="preserve">наличие на сайте Администрации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ссылки на Единую информационную систему в сфере закупок «Информация о размещении заказов»</w:t>
            </w:r>
          </w:p>
          <w:p w:rsidR="00A00F5B" w:rsidRPr="001B52DE" w:rsidRDefault="00A00F5B" w:rsidP="0066220C">
            <w:pPr>
              <w:overflowPunct w:val="0"/>
              <w:autoSpaceDE w:val="0"/>
              <w:autoSpaceDN w:val="0"/>
              <w:adjustRightInd w:val="0"/>
              <w:rPr>
                <w:rFonts w:ascii="Times New Roman" w:hAnsi="Times New Roman" w:cs="Times New Roman"/>
                <w:sz w:val="16"/>
                <w:szCs w:val="16"/>
              </w:rPr>
            </w:pPr>
          </w:p>
          <w:p w:rsidR="00A00F5B" w:rsidRPr="001B52DE" w:rsidRDefault="000C671A" w:rsidP="0066220C">
            <w:pPr>
              <w:overflowPunct w:val="0"/>
              <w:autoSpaceDE w:val="0"/>
              <w:autoSpaceDN w:val="0"/>
              <w:adjustRightInd w:val="0"/>
              <w:rPr>
                <w:rFonts w:ascii="Times New Roman" w:hAnsi="Times New Roman" w:cs="Times New Roman"/>
                <w:sz w:val="16"/>
                <w:szCs w:val="16"/>
              </w:rPr>
            </w:pPr>
            <w:hyperlink r:id="rId27" w:history="1">
              <w:r w:rsidR="00A00F5B" w:rsidRPr="001B52DE">
                <w:rPr>
                  <w:rStyle w:val="a3"/>
                  <w:rFonts w:ascii="Times New Roman" w:hAnsi="Times New Roman" w:cs="Times New Roman"/>
                  <w:sz w:val="16"/>
                  <w:szCs w:val="16"/>
                </w:rPr>
                <w:t>https://zakupki.gov.ru/epz/main/public/home.html</w:t>
              </w:r>
            </w:hyperlink>
          </w:p>
          <w:p w:rsidR="00A00F5B" w:rsidRPr="001B52DE" w:rsidRDefault="00A00F5B" w:rsidP="00D34A7D">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A96E23">
            <w:pPr>
              <w:rPr>
                <w:rFonts w:ascii="Times New Roman" w:hAnsi="Times New Roman" w:cs="Times New Roman"/>
                <w:sz w:val="16"/>
                <w:szCs w:val="16"/>
              </w:rPr>
            </w:pPr>
            <w:proofErr w:type="gramStart"/>
            <w:r w:rsidRPr="001B52DE">
              <w:rPr>
                <w:rFonts w:ascii="Times New Roman" w:hAnsi="Times New Roman" w:cs="Times New Roman"/>
                <w:sz w:val="16"/>
                <w:szCs w:val="16"/>
              </w:rPr>
              <w:t>В 1 полугодии 2022 года были проведены выездные проверки по использованию имущества, находящегося в оперативном в отношении 13 муниципальных учреждений.</w:t>
            </w:r>
            <w:proofErr w:type="gramEnd"/>
          </w:p>
        </w:tc>
      </w:tr>
      <w:tr w:rsidR="00A00F5B" w:rsidRPr="001B52DE" w:rsidTr="00F94B7B">
        <w:trPr>
          <w:trHeight w:val="5649"/>
        </w:trPr>
        <w:tc>
          <w:tcPr>
            <w:tcW w:w="621" w:type="dxa"/>
            <w:vMerge/>
          </w:tcPr>
          <w:p w:rsidR="00A00F5B" w:rsidRPr="001B52DE" w:rsidRDefault="00A00F5B" w:rsidP="002954D6">
            <w:pPr>
              <w:jc w:val="center"/>
              <w:rPr>
                <w:rFonts w:ascii="Times New Roman" w:hAnsi="Times New Roman" w:cs="Times New Roman"/>
                <w:color w:val="000000"/>
                <w:sz w:val="16"/>
                <w:szCs w:val="16"/>
              </w:rPr>
            </w:pP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Ярославской области: </w:t>
            </w:r>
          </w:p>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 организация и проведение публичных торгов по реализации указанного имущества, перепрофилирование (изменение целевого назначения имущества) </w:t>
            </w: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доля приватизированного либо перепрофилированного муниципального имущества, не соответствующего требованиям отнесения к категории имущества, предназначенного для реализации функций и полномочий ОМСУ, </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66220C">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5. Содействие развитию практики применения механизмов государственно-частного партнерства, в том числе практики заключения </w:t>
            </w:r>
          </w:p>
          <w:p w:rsidR="00A00F5B" w:rsidRPr="001B52DE" w:rsidRDefault="00A00F5B" w:rsidP="00F94B7B">
            <w:pPr>
              <w:jc w:val="center"/>
              <w:rPr>
                <w:rFonts w:ascii="Times New Roman" w:hAnsi="Times New Roman" w:cs="Times New Roman"/>
                <w:sz w:val="16"/>
                <w:szCs w:val="16"/>
              </w:rPr>
            </w:pPr>
            <w:proofErr w:type="gramStart"/>
            <w:r w:rsidRPr="001B52DE">
              <w:rPr>
                <w:rFonts w:ascii="Times New Roman" w:hAnsi="Times New Roman" w:cs="Times New Roman"/>
                <w:sz w:val="16"/>
                <w:szCs w:val="16"/>
              </w:rPr>
              <w:t xml:space="preserve">концессионных соглашений, в социальной сфере (детский отдых и оздоровление, спорт, здравоохранение, социальное обслуживание, </w:t>
            </w:r>
            <w:proofErr w:type="gramEnd"/>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дошкольное образование, культура, развитие сетей подвижной радиотелефонной связи в сельской местности, малонаселенных </w:t>
            </w:r>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и труднодоступных </w:t>
            </w:r>
            <w:proofErr w:type="gramStart"/>
            <w:r w:rsidRPr="001B52DE">
              <w:rPr>
                <w:rFonts w:ascii="Times New Roman" w:hAnsi="Times New Roman" w:cs="Times New Roman"/>
                <w:sz w:val="16"/>
                <w:szCs w:val="16"/>
              </w:rPr>
              <w:t>районах</w:t>
            </w:r>
            <w:proofErr w:type="gramEnd"/>
            <w:r w:rsidRPr="001B52DE">
              <w:rPr>
                <w:rFonts w:ascii="Times New Roman" w:hAnsi="Times New Roman" w:cs="Times New Roman"/>
                <w:sz w:val="16"/>
                <w:szCs w:val="16"/>
              </w:rPr>
              <w:t>)</w:t>
            </w:r>
          </w:p>
        </w:tc>
      </w:tr>
      <w:tr w:rsidR="00A00F5B" w:rsidRPr="001B52DE" w:rsidTr="00F94B7B">
        <w:trPr>
          <w:trHeight w:val="300"/>
        </w:trPr>
        <w:tc>
          <w:tcPr>
            <w:tcW w:w="621" w:type="dxa"/>
            <w:vMerge w:val="restart"/>
          </w:tcPr>
          <w:p w:rsidR="00A00F5B" w:rsidRPr="001B52DE" w:rsidRDefault="00A00F5B" w:rsidP="0013766C">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5.1.</w:t>
            </w:r>
          </w:p>
        </w:tc>
        <w:tc>
          <w:tcPr>
            <w:tcW w:w="1614" w:type="dxa"/>
            <w:vMerge w:val="restart"/>
            <w:tcBorders>
              <w:top w:val="single" w:sz="4" w:space="0" w:color="auto"/>
            </w:tcBorders>
          </w:tcPr>
          <w:p w:rsidR="00A00F5B" w:rsidRPr="001B52DE" w:rsidRDefault="00A00F5B" w:rsidP="0066220C">
            <w:pPr>
              <w:rPr>
                <w:rFonts w:ascii="Times New Roman" w:hAnsi="Times New Roman" w:cs="Times New Roman"/>
                <w:sz w:val="16"/>
                <w:szCs w:val="16"/>
              </w:rPr>
            </w:pPr>
            <w:r w:rsidRPr="001B52DE">
              <w:rPr>
                <w:rFonts w:ascii="Times New Roman" w:hAnsi="Times New Roman" w:cs="Times New Roman"/>
                <w:sz w:val="16"/>
                <w:szCs w:val="16"/>
              </w:rPr>
              <w:t>Содействие развитию практики применения механизмов государственно-частного партнерства в социальной сфере</w:t>
            </w: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совершенствование нормативной правовой базы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МР, регулирующей правоотношения в сфере государственно-частного партнерства </w:t>
            </w:r>
          </w:p>
          <w:p w:rsidR="00A00F5B" w:rsidRPr="001B52DE" w:rsidRDefault="00A00F5B" w:rsidP="00F94B7B">
            <w:pPr>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Процентов</w:t>
            </w: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i/>
                <w:iCs/>
                <w:color w:val="000000"/>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0F6D50">
            <w:pPr>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4B7B">
        <w:trPr>
          <w:trHeight w:val="4300"/>
        </w:trPr>
        <w:tc>
          <w:tcPr>
            <w:tcW w:w="621" w:type="dxa"/>
            <w:vMerge/>
          </w:tcPr>
          <w:p w:rsidR="00A00F5B" w:rsidRPr="001B52DE" w:rsidRDefault="00A00F5B" w:rsidP="0013766C">
            <w:pPr>
              <w:jc w:val="center"/>
              <w:rPr>
                <w:rFonts w:ascii="Times New Roman" w:hAnsi="Times New Roman" w:cs="Times New Roman"/>
                <w:color w:val="000000"/>
                <w:sz w:val="16"/>
                <w:szCs w:val="16"/>
              </w:rPr>
            </w:pPr>
          </w:p>
        </w:tc>
        <w:tc>
          <w:tcPr>
            <w:tcW w:w="1614" w:type="dxa"/>
            <w:vMerge/>
            <w:tcBorders>
              <w:bottom w:val="single" w:sz="4" w:space="0" w:color="auto"/>
            </w:tcBorders>
          </w:tcPr>
          <w:p w:rsidR="00A00F5B" w:rsidRPr="001B52DE" w:rsidRDefault="00A00F5B" w:rsidP="0066220C">
            <w:pPr>
              <w:rPr>
                <w:rFonts w:ascii="Times New Roman" w:hAnsi="Times New Roman" w:cs="Times New Roman"/>
                <w:sz w:val="16"/>
                <w:szCs w:val="16"/>
              </w:rPr>
            </w:pPr>
          </w:p>
        </w:tc>
        <w:tc>
          <w:tcPr>
            <w:tcW w:w="2268" w:type="dxa"/>
            <w:gridSpan w:val="2"/>
            <w:tcBorders>
              <w:top w:val="single" w:sz="4" w:space="0" w:color="auto"/>
              <w:bottom w:val="single" w:sz="4" w:space="0" w:color="auto"/>
            </w:tcBorders>
          </w:tcPr>
          <w:p w:rsidR="00A00F5B" w:rsidRPr="001B52DE" w:rsidRDefault="00A00F5B" w:rsidP="00F94B7B">
            <w:pPr>
              <w:rPr>
                <w:rFonts w:ascii="Times New Roman" w:hAnsi="Times New Roman" w:cs="Times New Roman"/>
                <w:sz w:val="16"/>
                <w:szCs w:val="16"/>
              </w:rPr>
            </w:pPr>
            <w:r w:rsidRPr="001B52DE">
              <w:rPr>
                <w:rFonts w:ascii="Times New Roman" w:hAnsi="Times New Roman" w:cs="Times New Roman"/>
                <w:sz w:val="16"/>
                <w:szCs w:val="16"/>
              </w:rPr>
              <w:t xml:space="preserve">создание благоприятных условий для развития инвестиционной деятельности как формы государственного регулирования инвестиционной деятельности </w:t>
            </w:r>
            <w:r w:rsidRPr="001B52DE">
              <w:rPr>
                <w:rFonts w:ascii="Times New Roman" w:hAnsi="Times New Roman" w:cs="Times New Roman"/>
                <w:sz w:val="16"/>
                <w:szCs w:val="16"/>
              </w:rPr>
              <w:br/>
              <w:t>в сфере государственно-частного партнерства</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процентов</w:t>
            </w: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p w:rsidR="00A00F5B" w:rsidRPr="001B52DE" w:rsidRDefault="00A00F5B" w:rsidP="002954D6">
            <w:pPr>
              <w:rPr>
                <w:rFonts w:ascii="Times New Roman" w:hAnsi="Times New Roman" w:cs="Times New Roman"/>
                <w:sz w:val="16"/>
                <w:szCs w:val="16"/>
              </w:rPr>
            </w:pP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42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0F6D50">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6. Содействие развитию </w:t>
            </w:r>
            <w:proofErr w:type="gramStart"/>
            <w:r w:rsidRPr="001B52DE">
              <w:rPr>
                <w:rFonts w:ascii="Times New Roman" w:hAnsi="Times New Roman" w:cs="Times New Roman"/>
                <w:sz w:val="16"/>
                <w:szCs w:val="16"/>
              </w:rPr>
              <w:t>негосударственных</w:t>
            </w:r>
            <w:proofErr w:type="gramEnd"/>
            <w:r w:rsidRPr="001B52DE">
              <w:rPr>
                <w:rFonts w:ascii="Times New Roman" w:hAnsi="Times New Roman" w:cs="Times New Roman"/>
                <w:sz w:val="16"/>
                <w:szCs w:val="16"/>
              </w:rPr>
              <w:t xml:space="preserve"> (немуниципальных) СОНКО и социального предпринимательства, включая наличие </w:t>
            </w:r>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 xml:space="preserve">в муниципальных программах поддержки СОНКО и (или) </w:t>
            </w:r>
            <w:proofErr w:type="spellStart"/>
            <w:r w:rsidRPr="001B52DE">
              <w:rPr>
                <w:rFonts w:ascii="Times New Roman" w:hAnsi="Times New Roman" w:cs="Times New Roman"/>
                <w:sz w:val="16"/>
                <w:szCs w:val="16"/>
              </w:rPr>
              <w:t>СМиСП</w:t>
            </w:r>
            <w:proofErr w:type="spellEnd"/>
            <w:r w:rsidRPr="001B52DE">
              <w:rPr>
                <w:rFonts w:ascii="Times New Roman" w:hAnsi="Times New Roman" w:cs="Times New Roman"/>
                <w:sz w:val="16"/>
                <w:szCs w:val="16"/>
              </w:rPr>
              <w:t xml:space="preserve">, в том числе индивидуальных предпринимателей, мероприятий, </w:t>
            </w:r>
          </w:p>
          <w:p w:rsidR="00A00F5B" w:rsidRPr="001B52DE" w:rsidRDefault="00A00F5B" w:rsidP="00F94B7B">
            <w:pPr>
              <w:jc w:val="center"/>
              <w:rPr>
                <w:rFonts w:ascii="Times New Roman" w:hAnsi="Times New Roman" w:cs="Times New Roman"/>
                <w:sz w:val="16"/>
                <w:szCs w:val="16"/>
              </w:rPr>
            </w:pPr>
            <w:r w:rsidRPr="001B52DE">
              <w:rPr>
                <w:rFonts w:ascii="Times New Roman" w:hAnsi="Times New Roman" w:cs="Times New Roman"/>
                <w:sz w:val="16"/>
                <w:szCs w:val="16"/>
              </w:rPr>
              <w:t>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Ярославской области средств реабилитации для лиц с ограниченными возможностями, включая мероприятия по развитию инфраструктуры поддержки СОНКО и социального предпринимательства</w:t>
            </w: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6.1.</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b/>
                <w:sz w:val="16"/>
                <w:szCs w:val="16"/>
              </w:rPr>
            </w:pPr>
            <w:r w:rsidRPr="001B52DE">
              <w:rPr>
                <w:rFonts w:ascii="Times New Roman" w:hAnsi="Times New Roman" w:cs="Times New Roman"/>
                <w:sz w:val="16"/>
                <w:szCs w:val="16"/>
              </w:rPr>
              <w:t>Участие в конкурсе проектов СОНКО, направленных на функционирование ресурсного центра СОНКО (с координаторами в муниципальных образованиях Ярославской области)</w:t>
            </w:r>
          </w:p>
        </w:tc>
        <w:tc>
          <w:tcPr>
            <w:tcW w:w="2268" w:type="dxa"/>
            <w:gridSpan w:val="2"/>
            <w:tcBorders>
              <w:top w:val="single" w:sz="4" w:space="0" w:color="auto"/>
              <w:bottom w:val="single" w:sz="4" w:space="0" w:color="auto"/>
            </w:tcBorders>
          </w:tcPr>
          <w:p w:rsidR="00A00F5B" w:rsidRPr="001B52DE" w:rsidRDefault="00A00F5B" w:rsidP="0066220C">
            <w:pPr>
              <w:jc w:val="center"/>
              <w:rPr>
                <w:rFonts w:ascii="Times New Roman" w:hAnsi="Times New Roman" w:cs="Times New Roman"/>
                <w:sz w:val="16"/>
                <w:szCs w:val="16"/>
              </w:rPr>
            </w:pPr>
            <w:r w:rsidRPr="001B52DE">
              <w:rPr>
                <w:rFonts w:ascii="Times New Roman" w:hAnsi="Times New Roman" w:cs="Times New Roman"/>
                <w:sz w:val="16"/>
                <w:szCs w:val="16"/>
              </w:rPr>
              <w:t xml:space="preserve">количество СОНКО, </w:t>
            </w:r>
            <w:proofErr w:type="gramStart"/>
            <w:r w:rsidRPr="001B52DE">
              <w:rPr>
                <w:rFonts w:ascii="Times New Roman" w:hAnsi="Times New Roman" w:cs="Times New Roman"/>
                <w:sz w:val="16"/>
                <w:szCs w:val="16"/>
              </w:rPr>
              <w:t>получивших</w:t>
            </w:r>
            <w:proofErr w:type="gramEnd"/>
            <w:r w:rsidRPr="001B52DE">
              <w:rPr>
                <w:rFonts w:ascii="Times New Roman" w:hAnsi="Times New Roman" w:cs="Times New Roman"/>
                <w:sz w:val="16"/>
                <w:szCs w:val="16"/>
              </w:rPr>
              <w:t xml:space="preserve"> организационную, консультационную и информационную поддержку, </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highlight w:val="yellow"/>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100</w:t>
            </w:r>
          </w:p>
        </w:tc>
        <w:tc>
          <w:tcPr>
            <w:tcW w:w="2410" w:type="dxa"/>
            <w:gridSpan w:val="2"/>
            <w:tcBorders>
              <w:top w:val="single" w:sz="4" w:space="0" w:color="auto"/>
              <w:bottom w:val="single" w:sz="4" w:space="0" w:color="auto"/>
            </w:tcBorders>
          </w:tcPr>
          <w:p w:rsidR="00A00F5B" w:rsidRPr="001B52DE" w:rsidRDefault="00A00F5B" w:rsidP="00726371">
            <w:pPr>
              <w:overflowPunct w:val="0"/>
              <w:autoSpaceDE w:val="0"/>
              <w:autoSpaceDN w:val="0"/>
              <w:adjustRightInd w:val="0"/>
              <w:rPr>
                <w:rFonts w:ascii="Times New Roman" w:hAnsi="Times New Roman" w:cs="Times New Roman"/>
                <w:sz w:val="16"/>
                <w:szCs w:val="16"/>
              </w:rPr>
            </w:pPr>
          </w:p>
          <w:p w:rsidR="00A00F5B" w:rsidRPr="001B52DE" w:rsidRDefault="00A00F5B" w:rsidP="001C4EB9">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726371">
            <w:pPr>
              <w:overflowPunct w:val="0"/>
              <w:autoSpaceDE w:val="0"/>
              <w:autoSpaceDN w:val="0"/>
              <w:adjustRightInd w:val="0"/>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6.2.</w:t>
            </w:r>
          </w:p>
        </w:tc>
        <w:tc>
          <w:tcPr>
            <w:tcW w:w="1614" w:type="dxa"/>
            <w:tcBorders>
              <w:top w:val="single" w:sz="4" w:space="0" w:color="auto"/>
              <w:bottom w:val="single" w:sz="4" w:space="0" w:color="auto"/>
            </w:tcBorders>
          </w:tcPr>
          <w:p w:rsidR="00A00F5B" w:rsidRPr="001B52DE" w:rsidRDefault="00A00F5B" w:rsidP="00F94B7B">
            <w:pPr>
              <w:rPr>
                <w:rFonts w:ascii="Times New Roman" w:hAnsi="Times New Roman" w:cs="Times New Roman"/>
                <w:b/>
                <w:sz w:val="16"/>
                <w:szCs w:val="16"/>
              </w:rPr>
            </w:pPr>
            <w:r w:rsidRPr="001B52DE">
              <w:rPr>
                <w:rFonts w:ascii="Times New Roman" w:hAnsi="Times New Roman" w:cs="Times New Roman"/>
                <w:sz w:val="16"/>
                <w:szCs w:val="16"/>
              </w:rPr>
              <w:t>Участие в конкурсе муниципальных программ поддержки СОНКО на предоставление субсидии из областного бюджета бюджетам муниципальных районов (городских округов) Ярославской области</w:t>
            </w:r>
          </w:p>
        </w:tc>
        <w:tc>
          <w:tcPr>
            <w:tcW w:w="2268" w:type="dxa"/>
            <w:gridSpan w:val="2"/>
            <w:tcBorders>
              <w:top w:val="single" w:sz="4" w:space="0" w:color="auto"/>
              <w:bottom w:val="single" w:sz="4" w:space="0" w:color="auto"/>
            </w:tcBorders>
          </w:tcPr>
          <w:p w:rsidR="00A00F5B" w:rsidRPr="001B52DE" w:rsidRDefault="00A00F5B" w:rsidP="0066220C">
            <w:pPr>
              <w:jc w:val="center"/>
              <w:rPr>
                <w:rFonts w:ascii="Times New Roman" w:hAnsi="Times New Roman" w:cs="Times New Roman"/>
                <w:sz w:val="16"/>
                <w:szCs w:val="16"/>
              </w:rPr>
            </w:pPr>
            <w:r w:rsidRPr="001B52DE">
              <w:rPr>
                <w:rFonts w:ascii="Times New Roman" w:hAnsi="Times New Roman" w:cs="Times New Roman"/>
                <w:sz w:val="16"/>
                <w:szCs w:val="16"/>
              </w:rPr>
              <w:t xml:space="preserve">количество СОНКО, </w:t>
            </w:r>
            <w:proofErr w:type="gramStart"/>
            <w:r w:rsidRPr="001B52DE">
              <w:rPr>
                <w:rFonts w:ascii="Times New Roman" w:hAnsi="Times New Roman" w:cs="Times New Roman"/>
                <w:sz w:val="16"/>
                <w:szCs w:val="16"/>
              </w:rPr>
              <w:t>получивших</w:t>
            </w:r>
            <w:proofErr w:type="gramEnd"/>
            <w:r w:rsidRPr="001B52DE">
              <w:rPr>
                <w:rFonts w:ascii="Times New Roman" w:hAnsi="Times New Roman" w:cs="Times New Roman"/>
                <w:sz w:val="16"/>
                <w:szCs w:val="16"/>
              </w:rPr>
              <w:t xml:space="preserve"> поддержку на муниципальном уровне, в том числе финансовую, консультационную, информационную, имущественную </w:t>
            </w:r>
          </w:p>
          <w:p w:rsidR="00A00F5B" w:rsidRPr="001B52DE" w:rsidRDefault="00A00F5B" w:rsidP="001130A1">
            <w:pPr>
              <w:ind w:firstLine="708"/>
              <w:rPr>
                <w:rFonts w:ascii="Times New Roman" w:hAnsi="Times New Roman" w:cs="Times New Roman"/>
                <w:sz w:val="16"/>
                <w:szCs w:val="16"/>
              </w:rPr>
            </w:pP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sz w:val="16"/>
                <w:szCs w:val="16"/>
              </w:rPr>
            </w:pPr>
            <w:r w:rsidRPr="001B52DE">
              <w:rPr>
                <w:rFonts w:ascii="Times New Roman" w:hAnsi="Times New Roman" w:cs="Times New Roman"/>
                <w:sz w:val="16"/>
                <w:szCs w:val="16"/>
              </w:rPr>
              <w:t>единиц</w:t>
            </w:r>
          </w:p>
        </w:tc>
        <w:tc>
          <w:tcPr>
            <w:tcW w:w="170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4</w:t>
            </w:r>
          </w:p>
        </w:tc>
        <w:tc>
          <w:tcPr>
            <w:tcW w:w="1421" w:type="dxa"/>
            <w:tcBorders>
              <w:top w:val="single" w:sz="4" w:space="0" w:color="auto"/>
              <w:bottom w:val="single" w:sz="4" w:space="0" w:color="auto"/>
            </w:tcBorders>
          </w:tcPr>
          <w:p w:rsidR="00A00F5B" w:rsidRPr="001B52DE" w:rsidRDefault="00A00F5B" w:rsidP="00726371">
            <w:pPr>
              <w:jc w:val="center"/>
              <w:rPr>
                <w:rFonts w:ascii="Times New Roman" w:hAnsi="Times New Roman" w:cs="Times New Roman"/>
                <w:sz w:val="16"/>
                <w:szCs w:val="16"/>
              </w:rPr>
            </w:pPr>
            <w:r w:rsidRPr="001B52DE">
              <w:rPr>
                <w:rFonts w:ascii="Times New Roman" w:hAnsi="Times New Roman" w:cs="Times New Roman"/>
                <w:sz w:val="16"/>
                <w:szCs w:val="16"/>
              </w:rPr>
              <w:t>0</w:t>
            </w:r>
          </w:p>
        </w:tc>
        <w:tc>
          <w:tcPr>
            <w:tcW w:w="2410" w:type="dxa"/>
            <w:gridSpan w:val="2"/>
            <w:tcBorders>
              <w:top w:val="single" w:sz="4" w:space="0" w:color="auto"/>
              <w:bottom w:val="single" w:sz="4" w:space="0" w:color="auto"/>
            </w:tcBorders>
          </w:tcPr>
          <w:p w:rsidR="00A00F5B" w:rsidRPr="001B52DE" w:rsidRDefault="00A00F5B" w:rsidP="00726371">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B47416">
            <w:pPr>
              <w:overflowPunct w:val="0"/>
              <w:autoSpaceDE w:val="0"/>
              <w:autoSpaceDN w:val="0"/>
              <w:adjustRightInd w:val="0"/>
              <w:rPr>
                <w:sz w:val="16"/>
                <w:szCs w:val="16"/>
              </w:rPr>
            </w:pPr>
            <w:r w:rsidRPr="001B52DE">
              <w:rPr>
                <w:rFonts w:ascii="Times New Roman" w:hAnsi="Times New Roman" w:cs="Times New Roman"/>
                <w:sz w:val="16"/>
                <w:szCs w:val="16"/>
              </w:rPr>
              <w:t>Проведение конкурса запланировано на 4 квартал    2022</w:t>
            </w:r>
          </w:p>
          <w:p w:rsidR="00A00F5B" w:rsidRPr="001B52DE" w:rsidRDefault="00A00F5B" w:rsidP="00726371">
            <w:pPr>
              <w:overflowPunct w:val="0"/>
              <w:autoSpaceDE w:val="0"/>
              <w:autoSpaceDN w:val="0"/>
              <w:adjustRightInd w:val="0"/>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1130A1">
            <w:pPr>
              <w:jc w:val="center"/>
              <w:rPr>
                <w:rFonts w:ascii="Times New Roman" w:hAnsi="Times New Roman" w:cs="Times New Roman"/>
                <w:sz w:val="16"/>
                <w:szCs w:val="16"/>
              </w:rPr>
            </w:pPr>
            <w:r w:rsidRPr="001B52DE">
              <w:rPr>
                <w:rFonts w:ascii="Times New Roman" w:hAnsi="Times New Roman" w:cs="Times New Roman"/>
                <w:sz w:val="16"/>
                <w:szCs w:val="16"/>
              </w:rPr>
              <w:t xml:space="preserve">7. Увеличение доли опрошенного населения, положительно оценивающего удовлетворенность </w:t>
            </w:r>
          </w:p>
          <w:p w:rsidR="00A00F5B" w:rsidRPr="001B52DE" w:rsidRDefault="00A00F5B" w:rsidP="001130A1">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(полностью или частично удовлетворенного) работой хотя бы одного типа финансовых организаций, осуществляющих свою деятельность </w:t>
            </w:r>
          </w:p>
          <w:p w:rsidR="00A00F5B" w:rsidRPr="001B52DE" w:rsidRDefault="00A00F5B" w:rsidP="001130A1">
            <w:pPr>
              <w:jc w:val="center"/>
              <w:rPr>
                <w:rFonts w:ascii="Times New Roman" w:hAnsi="Times New Roman" w:cs="Times New Roman"/>
                <w:sz w:val="16"/>
                <w:szCs w:val="16"/>
              </w:rPr>
            </w:pPr>
            <w:r w:rsidRPr="001B52DE">
              <w:rPr>
                <w:rFonts w:ascii="Times New Roman" w:hAnsi="Times New Roman" w:cs="Times New Roman"/>
                <w:sz w:val="16"/>
                <w:szCs w:val="16"/>
              </w:rPr>
              <w:t>на территории Ярославской области</w:t>
            </w:r>
          </w:p>
        </w:tc>
      </w:tr>
      <w:tr w:rsidR="00A00F5B" w:rsidRPr="001B52DE" w:rsidTr="00F9725F">
        <w:tc>
          <w:tcPr>
            <w:tcW w:w="621" w:type="dxa"/>
          </w:tcPr>
          <w:p w:rsidR="00A00F5B" w:rsidRPr="001B52DE" w:rsidRDefault="00A00F5B" w:rsidP="0036733D">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lastRenderedPageBreak/>
              <w:t>7.1.</w:t>
            </w:r>
          </w:p>
        </w:tc>
        <w:tc>
          <w:tcPr>
            <w:tcW w:w="1614" w:type="dxa"/>
            <w:tcBorders>
              <w:top w:val="single" w:sz="4" w:space="0" w:color="auto"/>
              <w:bottom w:val="single" w:sz="4" w:space="0" w:color="auto"/>
            </w:tcBorders>
          </w:tcPr>
          <w:p w:rsidR="00A00F5B" w:rsidRPr="001B52DE" w:rsidRDefault="00A00F5B" w:rsidP="001130A1">
            <w:pPr>
              <w:rPr>
                <w:rFonts w:ascii="Times New Roman" w:hAnsi="Times New Roman" w:cs="Times New Roman"/>
                <w:sz w:val="16"/>
                <w:szCs w:val="16"/>
              </w:rPr>
            </w:pPr>
            <w:r w:rsidRPr="001B52DE">
              <w:rPr>
                <w:rFonts w:ascii="Times New Roman" w:hAnsi="Times New Roman" w:cs="Times New Roman"/>
                <w:sz w:val="16"/>
                <w:szCs w:val="16"/>
              </w:rPr>
              <w:t>Ежегодное проведение мониторинга доступности для населения финансовых услуг, оказываемых финансовыми организациями на территории Ярославской области</w:t>
            </w:r>
          </w:p>
        </w:tc>
        <w:tc>
          <w:tcPr>
            <w:tcW w:w="2268" w:type="dxa"/>
            <w:gridSpan w:val="2"/>
            <w:tcBorders>
              <w:top w:val="single" w:sz="4" w:space="0" w:color="auto"/>
              <w:bottom w:val="single" w:sz="4" w:space="0" w:color="auto"/>
            </w:tcBorders>
          </w:tcPr>
          <w:p w:rsidR="00A00F5B" w:rsidRPr="001B52DE" w:rsidRDefault="00A00F5B" w:rsidP="00D5022A">
            <w:pPr>
              <w:jc w:val="center"/>
              <w:rPr>
                <w:rFonts w:ascii="Times New Roman" w:hAnsi="Times New Roman" w:cs="Times New Roman"/>
                <w:sz w:val="16"/>
                <w:szCs w:val="16"/>
              </w:rPr>
            </w:pPr>
            <w:r w:rsidRPr="001B52DE">
              <w:rPr>
                <w:rFonts w:ascii="Times New Roman" w:hAnsi="Times New Roman" w:cs="Times New Roman"/>
                <w:bCs/>
                <w:sz w:val="16"/>
                <w:szCs w:val="16"/>
              </w:rPr>
              <w:t>проведение мониторинга</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i/>
                <w:iCs/>
                <w:color w:val="000000"/>
                <w:sz w:val="16"/>
                <w:szCs w:val="16"/>
              </w:rPr>
              <w:t>х</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36733D">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7.2.</w:t>
            </w:r>
          </w:p>
        </w:tc>
        <w:tc>
          <w:tcPr>
            <w:tcW w:w="1614" w:type="dxa"/>
            <w:tcBorders>
              <w:top w:val="single" w:sz="4" w:space="0" w:color="auto"/>
              <w:bottom w:val="single" w:sz="4" w:space="0" w:color="auto"/>
            </w:tcBorders>
          </w:tcPr>
          <w:p w:rsidR="00A00F5B" w:rsidRPr="001B52DE" w:rsidRDefault="00A00F5B" w:rsidP="001130A1">
            <w:pPr>
              <w:rPr>
                <w:rFonts w:ascii="Times New Roman" w:hAnsi="Times New Roman" w:cs="Times New Roman"/>
                <w:sz w:val="16"/>
                <w:szCs w:val="16"/>
              </w:rPr>
            </w:pPr>
            <w:r w:rsidRPr="001B52DE">
              <w:rPr>
                <w:rFonts w:ascii="Times New Roman" w:hAnsi="Times New Roman" w:cs="Times New Roman"/>
                <w:sz w:val="16"/>
                <w:szCs w:val="16"/>
              </w:rPr>
              <w:t>Ежегодное проведение мониторинга удовлетворенности населения деятельностью в сфере финансовых услуг, оказываемых на территории Ярославской области</w:t>
            </w:r>
          </w:p>
        </w:tc>
        <w:tc>
          <w:tcPr>
            <w:tcW w:w="2268" w:type="dxa"/>
            <w:gridSpan w:val="2"/>
            <w:tcBorders>
              <w:top w:val="single" w:sz="4" w:space="0" w:color="auto"/>
              <w:bottom w:val="single" w:sz="4" w:space="0" w:color="auto"/>
            </w:tcBorders>
          </w:tcPr>
          <w:p w:rsidR="00A00F5B" w:rsidRPr="001B52DE" w:rsidRDefault="00A00F5B" w:rsidP="00D5022A">
            <w:pPr>
              <w:jc w:val="center"/>
              <w:rPr>
                <w:rFonts w:ascii="Times New Roman" w:hAnsi="Times New Roman" w:cs="Times New Roman"/>
                <w:sz w:val="16"/>
                <w:szCs w:val="16"/>
              </w:rPr>
            </w:pPr>
            <w:r w:rsidRPr="001B52DE">
              <w:rPr>
                <w:rFonts w:ascii="Times New Roman" w:hAnsi="Times New Roman" w:cs="Times New Roman"/>
                <w:bCs/>
                <w:sz w:val="16"/>
                <w:szCs w:val="16"/>
              </w:rPr>
              <w:t>доля размещенных в сети «Интернет» изменений в Перечень, в общем количестве принятых уполномоченным органом решений о внесении изменений в Перечень</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bCs/>
                <w:sz w:val="16"/>
                <w:szCs w:val="16"/>
              </w:rPr>
              <w:t>х</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5A1107">
            <w:pPr>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7.3.</w:t>
            </w:r>
          </w:p>
        </w:tc>
        <w:tc>
          <w:tcPr>
            <w:tcW w:w="1614" w:type="dxa"/>
            <w:tcBorders>
              <w:top w:val="single" w:sz="4" w:space="0" w:color="auto"/>
              <w:bottom w:val="single" w:sz="4" w:space="0" w:color="auto"/>
            </w:tcBorders>
          </w:tcPr>
          <w:p w:rsidR="00A00F5B" w:rsidRPr="001B52DE" w:rsidRDefault="00A00F5B" w:rsidP="001130A1">
            <w:pPr>
              <w:rPr>
                <w:rFonts w:ascii="Times New Roman" w:hAnsi="Times New Roman" w:cs="Times New Roman"/>
                <w:sz w:val="16"/>
                <w:szCs w:val="16"/>
              </w:rPr>
            </w:pPr>
            <w:r w:rsidRPr="001B52DE">
              <w:rPr>
                <w:rFonts w:ascii="Times New Roman" w:hAnsi="Times New Roman" w:cs="Times New Roman"/>
                <w:sz w:val="16"/>
                <w:szCs w:val="16"/>
              </w:rPr>
              <w:t xml:space="preserve">Размещение просветительских и образовательных материалов в сети «Интернет», на сайте уполномоченного органа по содействию развитию конкуренции в рамках действующего Стандарта, на сайте </w:t>
            </w:r>
            <w:proofErr w:type="spellStart"/>
            <w:r w:rsidRPr="001B52DE">
              <w:rPr>
                <w:rFonts w:ascii="Times New Roman" w:hAnsi="Times New Roman" w:cs="Times New Roman"/>
                <w:sz w:val="16"/>
                <w:szCs w:val="16"/>
              </w:rPr>
              <w:t>Большесельского</w:t>
            </w:r>
            <w:proofErr w:type="spellEnd"/>
            <w:r w:rsidRPr="001B52DE">
              <w:rPr>
                <w:rFonts w:ascii="Times New Roman" w:hAnsi="Times New Roman" w:cs="Times New Roman"/>
                <w:sz w:val="16"/>
                <w:szCs w:val="16"/>
              </w:rPr>
              <w:t xml:space="preserve"> муниципального района, в том числе ссылки на информационно-просветительский ресурс https://fincult.info/, созданный Центральным банком Российской Федерации с целью повышения осведомленности </w:t>
            </w:r>
            <w:r w:rsidRPr="001B52DE">
              <w:rPr>
                <w:rFonts w:ascii="Times New Roman" w:hAnsi="Times New Roman" w:cs="Times New Roman"/>
                <w:sz w:val="16"/>
                <w:szCs w:val="16"/>
              </w:rPr>
              <w:lastRenderedPageBreak/>
              <w:t>населения о финансовых услугах и продуктах</w:t>
            </w:r>
          </w:p>
        </w:tc>
        <w:tc>
          <w:tcPr>
            <w:tcW w:w="2268" w:type="dxa"/>
            <w:gridSpan w:val="2"/>
            <w:tcBorders>
              <w:top w:val="single" w:sz="4" w:space="0" w:color="auto"/>
              <w:bottom w:val="single" w:sz="4" w:space="0" w:color="auto"/>
            </w:tcBorders>
          </w:tcPr>
          <w:p w:rsidR="00A00F5B" w:rsidRPr="001B52DE" w:rsidRDefault="00A00F5B" w:rsidP="00D5022A">
            <w:pPr>
              <w:jc w:val="center"/>
              <w:rPr>
                <w:rFonts w:ascii="Times New Roman" w:hAnsi="Times New Roman" w:cs="Times New Roman"/>
                <w:sz w:val="16"/>
                <w:szCs w:val="16"/>
              </w:rPr>
            </w:pPr>
            <w:r w:rsidRPr="001B52DE">
              <w:rPr>
                <w:rFonts w:ascii="Times New Roman" w:hAnsi="Times New Roman" w:cs="Times New Roman"/>
                <w:bCs/>
                <w:sz w:val="16"/>
                <w:szCs w:val="16"/>
              </w:rPr>
              <w:lastRenderedPageBreak/>
              <w:t>доля размещенных в сети «Интернет» информационных сообщений о проведении торгов в общем количестве проведенных уполномоченным органом торгов</w:t>
            </w:r>
          </w:p>
        </w:tc>
        <w:tc>
          <w:tcPr>
            <w:tcW w:w="1134" w:type="dxa"/>
            <w:gridSpan w:val="2"/>
            <w:tcBorders>
              <w:top w:val="single" w:sz="4" w:space="0" w:color="auto"/>
              <w:bottom w:val="single" w:sz="4" w:space="0" w:color="auto"/>
            </w:tcBorders>
          </w:tcPr>
          <w:p w:rsidR="00A00F5B" w:rsidRPr="001B52DE" w:rsidRDefault="00A00F5B" w:rsidP="002954D6">
            <w:pPr>
              <w:rPr>
                <w:rFonts w:ascii="Times New Roman" w:hAnsi="Times New Roman" w:cs="Times New Roman"/>
                <w:i/>
                <w:iCs/>
                <w:color w:val="000000"/>
                <w:sz w:val="16"/>
                <w:szCs w:val="16"/>
              </w:rPr>
            </w:pPr>
            <w:r w:rsidRPr="001B52DE">
              <w:rPr>
                <w:rFonts w:ascii="Times New Roman" w:hAnsi="Times New Roman" w:cs="Times New Roman"/>
                <w:bCs/>
                <w:sz w:val="16"/>
                <w:szCs w:val="16"/>
              </w:rPr>
              <w:t>х</w:t>
            </w:r>
          </w:p>
        </w:tc>
        <w:tc>
          <w:tcPr>
            <w:tcW w:w="1701"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w:t>
            </w:r>
          </w:p>
        </w:tc>
        <w:tc>
          <w:tcPr>
            <w:tcW w:w="1704" w:type="dxa"/>
            <w:tcBorders>
              <w:top w:val="single" w:sz="4" w:space="0" w:color="auto"/>
              <w:bottom w:val="single" w:sz="4" w:space="0" w:color="auto"/>
            </w:tcBorders>
          </w:tcPr>
          <w:p w:rsidR="00A00F5B" w:rsidRPr="001B52DE" w:rsidRDefault="00A00F5B"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1421" w:type="dxa"/>
            <w:tcBorders>
              <w:top w:val="single" w:sz="4" w:space="0" w:color="auto"/>
              <w:bottom w:val="single" w:sz="4" w:space="0" w:color="auto"/>
            </w:tcBorders>
          </w:tcPr>
          <w:p w:rsidR="00A00F5B" w:rsidRPr="001B52DE" w:rsidRDefault="001B52DE" w:rsidP="003E1A8B">
            <w:pPr>
              <w:jc w:val="center"/>
              <w:rPr>
                <w:rFonts w:ascii="Times New Roman" w:hAnsi="Times New Roman" w:cs="Times New Roman"/>
                <w:sz w:val="16"/>
                <w:szCs w:val="16"/>
              </w:rPr>
            </w:pPr>
            <w:r w:rsidRPr="001B52DE">
              <w:rPr>
                <w:rFonts w:ascii="Times New Roman" w:hAnsi="Times New Roman" w:cs="Times New Roman"/>
                <w:sz w:val="16"/>
                <w:szCs w:val="16"/>
              </w:rPr>
              <w:t>да</w:t>
            </w:r>
          </w:p>
        </w:tc>
        <w:tc>
          <w:tcPr>
            <w:tcW w:w="2410" w:type="dxa"/>
            <w:gridSpan w:val="2"/>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highlight w:val="yellow"/>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lastRenderedPageBreak/>
              <w:t xml:space="preserve">8. Внедрение </w:t>
            </w:r>
            <w:proofErr w:type="gramStart"/>
            <w:r w:rsidRPr="001B52DE">
              <w:rPr>
                <w:rFonts w:ascii="Times New Roman" w:hAnsi="Times New Roman" w:cs="Times New Roman"/>
                <w:sz w:val="16"/>
                <w:szCs w:val="16"/>
              </w:rPr>
              <w:t>системы мер обеспечения соблюдения требований антимонопольного законодательства</w:t>
            </w:r>
            <w:proofErr w:type="gramEnd"/>
            <w:r w:rsidRPr="001B52DE">
              <w:rPr>
                <w:rFonts w:ascii="Times New Roman" w:hAnsi="Times New Roman" w:cs="Times New Roman"/>
                <w:sz w:val="16"/>
                <w:szCs w:val="16"/>
              </w:rPr>
              <w:t xml:space="preserve"> ОИВ и ОМСУ</w:t>
            </w:r>
          </w:p>
        </w:tc>
      </w:tr>
      <w:tr w:rsidR="005D3DE7" w:rsidRPr="001B52DE" w:rsidTr="00F9725F">
        <w:tc>
          <w:tcPr>
            <w:tcW w:w="621" w:type="dxa"/>
          </w:tcPr>
          <w:p w:rsidR="005D3DE7" w:rsidRPr="001B52DE" w:rsidRDefault="005D3DE7" w:rsidP="005D3DE7">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8.1.</w:t>
            </w:r>
          </w:p>
        </w:tc>
        <w:tc>
          <w:tcPr>
            <w:tcW w:w="1614" w:type="dxa"/>
            <w:tcBorders>
              <w:top w:val="single" w:sz="4" w:space="0" w:color="auto"/>
              <w:bottom w:val="single" w:sz="4" w:space="0" w:color="auto"/>
            </w:tcBorders>
          </w:tcPr>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Обеспечение требований антимонопольного законодательства</w:t>
            </w:r>
          </w:p>
        </w:tc>
        <w:tc>
          <w:tcPr>
            <w:tcW w:w="2268" w:type="dxa"/>
            <w:gridSpan w:val="2"/>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количество нарушений антимонопольного законодательства со стороны  ОМСУ ниже, чем в 2020 году</w:t>
            </w:r>
          </w:p>
        </w:tc>
        <w:tc>
          <w:tcPr>
            <w:tcW w:w="1134" w:type="dxa"/>
            <w:gridSpan w:val="2"/>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w:t>
            </w:r>
          </w:p>
        </w:tc>
        <w:tc>
          <w:tcPr>
            <w:tcW w:w="1701"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5D3DE7" w:rsidRDefault="005D3DE7" w:rsidP="005D3DE7">
            <w:pPr>
              <w:overflowPunct w:val="0"/>
              <w:autoSpaceDE w:val="0"/>
              <w:autoSpaceDN w:val="0"/>
              <w:adjustRightInd w:val="0"/>
              <w:rPr>
                <w:rFonts w:ascii="Times New Roman" w:eastAsia="Times New Roman" w:hAnsi="Times New Roman" w:cs="Times New Roman"/>
                <w:sz w:val="20"/>
                <w:szCs w:val="20"/>
              </w:rPr>
            </w:pPr>
            <w:r>
              <w:rPr>
                <w:sz w:val="20"/>
                <w:szCs w:val="20"/>
              </w:rPr>
              <w:t>100</w:t>
            </w:r>
          </w:p>
        </w:tc>
        <w:tc>
          <w:tcPr>
            <w:tcW w:w="2410" w:type="dxa"/>
            <w:gridSpan w:val="2"/>
            <w:tcBorders>
              <w:top w:val="single" w:sz="4" w:space="0" w:color="auto"/>
              <w:bottom w:val="single" w:sz="4" w:space="0" w:color="auto"/>
            </w:tcBorders>
          </w:tcPr>
          <w:p w:rsidR="005D3DE7" w:rsidRDefault="005D3DE7" w:rsidP="005D3DE7">
            <w:pPr>
              <w:overflowPunct w:val="0"/>
              <w:autoSpaceDE w:val="0"/>
              <w:autoSpaceDN w:val="0"/>
              <w:adjustRightInd w:val="0"/>
              <w:rPr>
                <w:rFonts w:ascii="Times New Roman" w:eastAsia="Times New Roman" w:hAnsi="Times New Roman" w:cs="Times New Roman"/>
                <w:sz w:val="20"/>
                <w:szCs w:val="20"/>
              </w:rPr>
            </w:pPr>
            <w:r>
              <w:rPr>
                <w:sz w:val="20"/>
                <w:szCs w:val="20"/>
              </w:rPr>
              <w:t>ttp://xn----8sbbqashcehc4ack1ajc5j5cf.xn--p1ai/antimonopol-nyy-komplaens.html</w:t>
            </w:r>
          </w:p>
        </w:tc>
        <w:tc>
          <w:tcPr>
            <w:tcW w:w="2269" w:type="dxa"/>
            <w:tcBorders>
              <w:top w:val="single" w:sz="4" w:space="0" w:color="auto"/>
              <w:bottom w:val="single" w:sz="4" w:space="0" w:color="auto"/>
            </w:tcBorders>
            <w:vAlign w:val="center"/>
          </w:tcPr>
          <w:p w:rsidR="005D3DE7" w:rsidRPr="001B52DE" w:rsidRDefault="005D3DE7" w:rsidP="005D3DE7">
            <w:pPr>
              <w:jc w:val="center"/>
              <w:rPr>
                <w:rFonts w:ascii="Times New Roman" w:hAnsi="Times New Roman" w:cs="Times New Roman"/>
                <w:sz w:val="16"/>
                <w:szCs w:val="16"/>
              </w:rPr>
            </w:pPr>
          </w:p>
        </w:tc>
      </w:tr>
      <w:tr w:rsidR="005D3DE7" w:rsidRPr="001B52DE" w:rsidTr="00F9725F">
        <w:tc>
          <w:tcPr>
            <w:tcW w:w="621" w:type="dxa"/>
          </w:tcPr>
          <w:p w:rsidR="005D3DE7" w:rsidRPr="001B52DE" w:rsidRDefault="005D3DE7" w:rsidP="005D3DE7">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8.2.</w:t>
            </w:r>
          </w:p>
        </w:tc>
        <w:tc>
          <w:tcPr>
            <w:tcW w:w="1614" w:type="dxa"/>
            <w:tcBorders>
              <w:top w:val="single" w:sz="4" w:space="0" w:color="auto"/>
              <w:bottom w:val="single" w:sz="4" w:space="0" w:color="auto"/>
            </w:tcBorders>
          </w:tcPr>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 xml:space="preserve">Осуществление мероприятий </w:t>
            </w:r>
            <w:proofErr w:type="gramStart"/>
            <w:r w:rsidRPr="001B52DE">
              <w:rPr>
                <w:rFonts w:ascii="Times New Roman" w:hAnsi="Times New Roman" w:cs="Times New Roman"/>
                <w:sz w:val="16"/>
                <w:szCs w:val="16"/>
              </w:rPr>
              <w:t>антимонопольного</w:t>
            </w:r>
            <w:proofErr w:type="gram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комплаенса</w:t>
            </w:r>
            <w:proofErr w:type="spellEnd"/>
          </w:p>
        </w:tc>
        <w:tc>
          <w:tcPr>
            <w:tcW w:w="2268" w:type="dxa"/>
            <w:gridSpan w:val="2"/>
            <w:tcBorders>
              <w:top w:val="single" w:sz="4" w:space="0" w:color="auto"/>
              <w:bottom w:val="single" w:sz="4" w:space="0" w:color="auto"/>
            </w:tcBorders>
          </w:tcPr>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 xml:space="preserve">разработка и утверждение карт </w:t>
            </w:r>
            <w:proofErr w:type="spellStart"/>
            <w:r w:rsidRPr="001B52DE">
              <w:rPr>
                <w:rFonts w:ascii="Times New Roman" w:hAnsi="Times New Roman" w:cs="Times New Roman"/>
                <w:sz w:val="16"/>
                <w:szCs w:val="16"/>
              </w:rPr>
              <w:t>комплаенс</w:t>
            </w:r>
            <w:proofErr w:type="spellEnd"/>
            <w:r w:rsidRPr="001B52DE">
              <w:rPr>
                <w:rFonts w:ascii="Times New Roman" w:hAnsi="Times New Roman" w:cs="Times New Roman"/>
                <w:sz w:val="16"/>
                <w:szCs w:val="16"/>
              </w:rPr>
              <w:t>-рисков</w:t>
            </w:r>
          </w:p>
          <w:p w:rsidR="005D3DE7" w:rsidRPr="001B52DE" w:rsidRDefault="005D3DE7" w:rsidP="005D3DE7">
            <w:pPr>
              <w:rPr>
                <w:rFonts w:ascii="Times New Roman" w:hAnsi="Times New Roman" w:cs="Times New Roman"/>
                <w:sz w:val="16"/>
                <w:szCs w:val="16"/>
              </w:rPr>
            </w:pPr>
          </w:p>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разработка и утверждение планов мероприятий по снижению (сокращению) нарушений антимонопольного законодательства,</w:t>
            </w:r>
          </w:p>
          <w:p w:rsidR="005D3DE7" w:rsidRPr="001B52DE" w:rsidRDefault="005D3DE7" w:rsidP="005D3DE7">
            <w:pPr>
              <w:rPr>
                <w:rFonts w:ascii="Times New Roman" w:hAnsi="Times New Roman" w:cs="Times New Roman"/>
                <w:sz w:val="16"/>
                <w:szCs w:val="16"/>
              </w:rPr>
            </w:pPr>
          </w:p>
          <w:p w:rsidR="005D3DE7" w:rsidRPr="001B52DE" w:rsidRDefault="005D3DE7" w:rsidP="005D3DE7">
            <w:pPr>
              <w:rPr>
                <w:rFonts w:ascii="Times New Roman" w:hAnsi="Times New Roman" w:cs="Times New Roman"/>
                <w:sz w:val="16"/>
                <w:szCs w:val="16"/>
              </w:rPr>
            </w:pPr>
            <w:r w:rsidRPr="001B52DE">
              <w:rPr>
                <w:rFonts w:ascii="Times New Roman" w:hAnsi="Times New Roman" w:cs="Times New Roman"/>
                <w:sz w:val="16"/>
                <w:szCs w:val="16"/>
              </w:rPr>
              <w:t xml:space="preserve">подготовлены доклады об </w:t>
            </w:r>
            <w:proofErr w:type="gramStart"/>
            <w:r w:rsidRPr="001B52DE">
              <w:rPr>
                <w:rFonts w:ascii="Times New Roman" w:hAnsi="Times New Roman" w:cs="Times New Roman"/>
                <w:sz w:val="16"/>
                <w:szCs w:val="16"/>
              </w:rPr>
              <w:t>антимонопольном</w:t>
            </w:r>
            <w:proofErr w:type="gramEnd"/>
            <w:r w:rsidRPr="001B52DE">
              <w:rPr>
                <w:rFonts w:ascii="Times New Roman" w:hAnsi="Times New Roman" w:cs="Times New Roman"/>
                <w:sz w:val="16"/>
                <w:szCs w:val="16"/>
              </w:rPr>
              <w:t xml:space="preserve"> </w:t>
            </w:r>
            <w:proofErr w:type="spellStart"/>
            <w:r w:rsidRPr="001B52DE">
              <w:rPr>
                <w:rFonts w:ascii="Times New Roman" w:hAnsi="Times New Roman" w:cs="Times New Roman"/>
                <w:sz w:val="16"/>
                <w:szCs w:val="16"/>
              </w:rPr>
              <w:t>комплаенсе</w:t>
            </w:r>
            <w:proofErr w:type="spellEnd"/>
            <w:r w:rsidRPr="001B52DE">
              <w:rPr>
                <w:rFonts w:ascii="Times New Roman" w:hAnsi="Times New Roman" w:cs="Times New Roman"/>
                <w:sz w:val="16"/>
                <w:szCs w:val="16"/>
              </w:rPr>
              <w:t xml:space="preserve"> в ОИВ и ОМСУ</w:t>
            </w:r>
          </w:p>
        </w:tc>
        <w:tc>
          <w:tcPr>
            <w:tcW w:w="1134" w:type="dxa"/>
            <w:gridSpan w:val="2"/>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p>
          <w:p w:rsidR="005D3DE7" w:rsidRPr="001B52DE" w:rsidRDefault="005D3DE7" w:rsidP="005D3DE7">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p w:rsidR="005D3DE7" w:rsidRPr="001B52DE" w:rsidRDefault="005D3DE7" w:rsidP="005D3DE7">
            <w:pPr>
              <w:overflowPunct w:val="0"/>
              <w:autoSpaceDE w:val="0"/>
              <w:autoSpaceDN w:val="0"/>
              <w:adjustRightInd w:val="0"/>
              <w:rPr>
                <w:rFonts w:ascii="Times New Roman" w:hAnsi="Times New Roman" w:cs="Times New Roman"/>
                <w:sz w:val="16"/>
                <w:szCs w:val="16"/>
              </w:rPr>
            </w:pPr>
          </w:p>
        </w:tc>
        <w:tc>
          <w:tcPr>
            <w:tcW w:w="1421" w:type="dxa"/>
            <w:tcBorders>
              <w:top w:val="single" w:sz="4" w:space="0" w:color="auto"/>
              <w:bottom w:val="single" w:sz="4" w:space="0" w:color="auto"/>
            </w:tcBorders>
          </w:tcPr>
          <w:p w:rsidR="005D3DE7" w:rsidRPr="002E681D" w:rsidRDefault="005D3DE7" w:rsidP="005D3DE7">
            <w:pPr>
              <w:overflowPunct w:val="0"/>
              <w:autoSpaceDE w:val="0"/>
              <w:autoSpaceDN w:val="0"/>
              <w:adjustRightInd w:val="0"/>
              <w:rPr>
                <w:rFonts w:ascii="Times New Roman" w:eastAsia="Times New Roman" w:hAnsi="Times New Roman" w:cs="Times New Roman"/>
                <w:sz w:val="20"/>
                <w:szCs w:val="20"/>
                <w:highlight w:val="yellow"/>
              </w:rPr>
            </w:pPr>
            <w:r w:rsidRPr="002E681D">
              <w:rPr>
                <w:rFonts w:ascii="Times New Roman" w:hAnsi="Times New Roman" w:cs="Times New Roman"/>
                <w:sz w:val="20"/>
                <w:szCs w:val="20"/>
                <w:highlight w:val="yellow"/>
              </w:rPr>
              <w:t>100</w:t>
            </w: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r w:rsidRPr="002E681D">
              <w:rPr>
                <w:rFonts w:ascii="Times New Roman" w:hAnsi="Times New Roman" w:cs="Times New Roman"/>
                <w:sz w:val="20"/>
                <w:szCs w:val="20"/>
                <w:highlight w:val="yellow"/>
              </w:rPr>
              <w:t>100</w:t>
            </w: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eastAsia="Times New Roman" w:hAnsi="Times New Roman" w:cs="Times New Roman"/>
                <w:sz w:val="20"/>
                <w:szCs w:val="20"/>
                <w:highlight w:val="yellow"/>
              </w:rPr>
            </w:pPr>
            <w:r w:rsidRPr="002E681D">
              <w:rPr>
                <w:rFonts w:ascii="Times New Roman" w:hAnsi="Times New Roman" w:cs="Times New Roman"/>
                <w:sz w:val="20"/>
                <w:szCs w:val="20"/>
                <w:highlight w:val="yellow"/>
              </w:rPr>
              <w:t>100</w:t>
            </w:r>
          </w:p>
        </w:tc>
        <w:tc>
          <w:tcPr>
            <w:tcW w:w="2410" w:type="dxa"/>
            <w:gridSpan w:val="2"/>
            <w:tcBorders>
              <w:top w:val="single" w:sz="4" w:space="0" w:color="auto"/>
              <w:bottom w:val="single" w:sz="4" w:space="0" w:color="auto"/>
            </w:tcBorders>
          </w:tcPr>
          <w:p w:rsidR="005D3DE7" w:rsidRPr="002E681D" w:rsidRDefault="000C671A" w:rsidP="005D3DE7">
            <w:pPr>
              <w:overflowPunct w:val="0"/>
              <w:autoSpaceDE w:val="0"/>
              <w:autoSpaceDN w:val="0"/>
              <w:adjustRightInd w:val="0"/>
              <w:rPr>
                <w:rFonts w:ascii="Times New Roman" w:eastAsia="Times New Roman" w:hAnsi="Times New Roman" w:cs="Times New Roman"/>
                <w:sz w:val="20"/>
                <w:szCs w:val="20"/>
                <w:highlight w:val="yellow"/>
              </w:rPr>
            </w:pPr>
            <w:hyperlink r:id="rId28" w:history="1">
              <w:r w:rsidR="005D3DE7" w:rsidRPr="002E681D">
                <w:rPr>
                  <w:rStyle w:val="a3"/>
                  <w:rFonts w:ascii="Times New Roman" w:hAnsi="Times New Roman" w:cs="Times New Roman"/>
                  <w:sz w:val="20"/>
                  <w:szCs w:val="20"/>
                  <w:highlight w:val="yellow"/>
                </w:rPr>
                <w:t>http://xn----8sbbqashcehc4ack1ajc5j5cf.xn--p1ai/antimonopol-nyy-komplaens.html</w:t>
              </w:r>
            </w:hyperlink>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r w:rsidRPr="002E681D">
              <w:rPr>
                <w:rFonts w:ascii="Times New Roman" w:hAnsi="Times New Roman" w:cs="Times New Roman"/>
                <w:sz w:val="20"/>
                <w:szCs w:val="20"/>
                <w:highlight w:val="yellow"/>
              </w:rPr>
              <w:t>ttp://xn----8sbbqashcehc4ack1ajc5j5cf.xn--p1ai/antimonopol-nyy-komplaens.html</w:t>
            </w:r>
          </w:p>
          <w:p w:rsidR="005D3DE7" w:rsidRPr="002E681D" w:rsidRDefault="005D3DE7" w:rsidP="005D3DE7">
            <w:pPr>
              <w:overflowPunct w:val="0"/>
              <w:autoSpaceDE w:val="0"/>
              <w:autoSpaceDN w:val="0"/>
              <w:adjustRightInd w:val="0"/>
              <w:rPr>
                <w:rFonts w:ascii="Times New Roman" w:hAnsi="Times New Roman" w:cs="Times New Roman"/>
                <w:sz w:val="20"/>
                <w:szCs w:val="20"/>
                <w:highlight w:val="yellow"/>
              </w:rPr>
            </w:pPr>
          </w:p>
          <w:p w:rsidR="005D3DE7" w:rsidRPr="002E681D" w:rsidRDefault="005D3DE7" w:rsidP="005D3DE7">
            <w:pPr>
              <w:overflowPunct w:val="0"/>
              <w:autoSpaceDE w:val="0"/>
              <w:autoSpaceDN w:val="0"/>
              <w:adjustRightInd w:val="0"/>
              <w:rPr>
                <w:rFonts w:ascii="Times New Roman" w:eastAsia="Times New Roman" w:hAnsi="Times New Roman" w:cs="Times New Roman"/>
                <w:sz w:val="20"/>
                <w:szCs w:val="20"/>
                <w:highlight w:val="yellow"/>
              </w:rPr>
            </w:pPr>
            <w:r w:rsidRPr="002E681D">
              <w:rPr>
                <w:rFonts w:ascii="Times New Roman" w:hAnsi="Times New Roman" w:cs="Times New Roman"/>
                <w:sz w:val="20"/>
                <w:szCs w:val="20"/>
                <w:highlight w:val="yellow"/>
              </w:rPr>
              <w:t>ttp://xn----8sbbqashcehc4ack1ajc5j5cf.xn--p1ai/antimonopol-nyy-komplaens.html</w:t>
            </w:r>
          </w:p>
        </w:tc>
        <w:tc>
          <w:tcPr>
            <w:tcW w:w="2269" w:type="dxa"/>
            <w:tcBorders>
              <w:top w:val="single" w:sz="4" w:space="0" w:color="auto"/>
              <w:bottom w:val="single" w:sz="4" w:space="0" w:color="auto"/>
            </w:tcBorders>
            <w:vAlign w:val="center"/>
          </w:tcPr>
          <w:p w:rsidR="005D3DE7" w:rsidRPr="001B52DE" w:rsidRDefault="005D3DE7" w:rsidP="005D3DE7">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550822">
            <w:pPr>
              <w:jc w:val="center"/>
              <w:rPr>
                <w:rFonts w:ascii="Times New Roman" w:hAnsi="Times New Roman" w:cs="Times New Roman"/>
                <w:sz w:val="16"/>
                <w:szCs w:val="16"/>
              </w:rPr>
            </w:pPr>
            <w:r w:rsidRPr="001B52DE">
              <w:rPr>
                <w:rFonts w:ascii="Times New Roman" w:hAnsi="Times New Roman" w:cs="Times New Roman"/>
                <w:sz w:val="16"/>
                <w:szCs w:val="16"/>
              </w:rPr>
              <w:t>9. Мероприятия по развитию рынка услуг детского отдыха и оздоровления</w:t>
            </w:r>
          </w:p>
        </w:tc>
      </w:tr>
      <w:tr w:rsidR="00A00F5B" w:rsidRPr="001B52DE" w:rsidTr="00F9725F">
        <w:trPr>
          <w:trHeight w:val="1408"/>
        </w:trPr>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9.1.</w:t>
            </w:r>
          </w:p>
        </w:tc>
        <w:tc>
          <w:tcPr>
            <w:tcW w:w="1614" w:type="dxa"/>
            <w:tcBorders>
              <w:top w:val="single" w:sz="4" w:space="0" w:color="auto"/>
              <w:bottom w:val="single" w:sz="4" w:space="0" w:color="auto"/>
            </w:tcBorders>
          </w:tcPr>
          <w:p w:rsidR="00A00F5B" w:rsidRPr="001B52DE" w:rsidRDefault="00A00F5B" w:rsidP="007279BB">
            <w:pPr>
              <w:rPr>
                <w:rFonts w:ascii="Times New Roman" w:hAnsi="Times New Roman" w:cs="Times New Roman"/>
                <w:sz w:val="16"/>
                <w:szCs w:val="16"/>
              </w:rPr>
            </w:pPr>
            <w:r w:rsidRPr="001B52DE">
              <w:rPr>
                <w:rFonts w:ascii="Times New Roman" w:hAnsi="Times New Roman" w:cs="Times New Roman"/>
                <w:sz w:val="16"/>
                <w:szCs w:val="16"/>
              </w:rPr>
              <w:t>Оказание методической и консультативной помощи частным учреждениям по вопросам предоставленной муниципальной поддержки по заявлениям организаций</w:t>
            </w:r>
          </w:p>
        </w:tc>
        <w:tc>
          <w:tcPr>
            <w:tcW w:w="2268" w:type="dxa"/>
            <w:gridSpan w:val="2"/>
            <w:tcBorders>
              <w:top w:val="single" w:sz="4" w:space="0" w:color="auto"/>
              <w:bottom w:val="single" w:sz="4" w:space="0" w:color="auto"/>
            </w:tcBorders>
          </w:tcPr>
          <w:p w:rsidR="00A00F5B" w:rsidRPr="001B52DE" w:rsidRDefault="00A00F5B" w:rsidP="007279BB">
            <w:pPr>
              <w:rPr>
                <w:rFonts w:ascii="Times New Roman" w:hAnsi="Times New Roman" w:cs="Times New Roman"/>
                <w:sz w:val="16"/>
                <w:szCs w:val="16"/>
              </w:rPr>
            </w:pPr>
            <w:r w:rsidRPr="001B52DE">
              <w:rPr>
                <w:rFonts w:ascii="Times New Roman" w:hAnsi="Times New Roman" w:cs="Times New Roman"/>
                <w:sz w:val="16"/>
                <w:szCs w:val="16"/>
              </w:rPr>
              <w:t>доля частных поставщиков услуг детского отдыха и оздоровления, которым предоставлена информационная и консультативная помощь по вопросам получения государственной (муниципальной) поддержки в общем количестве частных поставщиков, обратившихся за такой помощью</w:t>
            </w:r>
          </w:p>
        </w:tc>
        <w:tc>
          <w:tcPr>
            <w:tcW w:w="1134" w:type="dxa"/>
            <w:gridSpan w:val="2"/>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1B52DE" w:rsidP="00D5022A">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2410" w:type="dxa"/>
            <w:gridSpan w:val="2"/>
            <w:tcBorders>
              <w:top w:val="single" w:sz="4" w:space="0" w:color="auto"/>
              <w:bottom w:val="single" w:sz="4" w:space="0" w:color="auto"/>
            </w:tcBorders>
          </w:tcPr>
          <w:p w:rsidR="00A00F5B" w:rsidRPr="001B52DE" w:rsidRDefault="00A00F5B" w:rsidP="001D2DCF">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15142" w:type="dxa"/>
            <w:gridSpan w:val="12"/>
          </w:tcPr>
          <w:p w:rsidR="00A00F5B" w:rsidRPr="001B52DE" w:rsidRDefault="00A00F5B" w:rsidP="006A61F0">
            <w:pPr>
              <w:jc w:val="center"/>
              <w:rPr>
                <w:rFonts w:ascii="Times New Roman" w:eastAsia="Calibri" w:hAnsi="Times New Roman" w:cs="Times New Roman"/>
                <w:b/>
                <w:sz w:val="16"/>
                <w:szCs w:val="16"/>
              </w:rPr>
            </w:pPr>
            <w:r w:rsidRPr="001B52DE">
              <w:rPr>
                <w:rFonts w:ascii="Times New Roman" w:hAnsi="Times New Roman" w:cs="Times New Roman"/>
                <w:b/>
                <w:sz w:val="16"/>
                <w:szCs w:val="16"/>
                <w:lang w:val="en-US"/>
              </w:rPr>
              <w:t>IV</w:t>
            </w:r>
            <w:r w:rsidRPr="001B52DE">
              <w:rPr>
                <w:rFonts w:ascii="Times New Roman" w:hAnsi="Times New Roman" w:cs="Times New Roman"/>
                <w:b/>
                <w:sz w:val="16"/>
                <w:szCs w:val="16"/>
              </w:rPr>
              <w:t xml:space="preserve">. Дополнительные мероприятия </w:t>
            </w:r>
            <w:r w:rsidRPr="001B52DE">
              <w:rPr>
                <w:rFonts w:ascii="Times New Roman" w:eastAsia="Calibri" w:hAnsi="Times New Roman" w:cs="Times New Roman"/>
                <w:b/>
                <w:sz w:val="16"/>
                <w:szCs w:val="16"/>
              </w:rPr>
              <w:t xml:space="preserve">по содействию развитию конкуренции в </w:t>
            </w:r>
            <w:proofErr w:type="spellStart"/>
            <w:r w:rsidRPr="001B52DE">
              <w:rPr>
                <w:rFonts w:ascii="Times New Roman" w:eastAsia="Calibri" w:hAnsi="Times New Roman" w:cs="Times New Roman"/>
                <w:b/>
                <w:sz w:val="16"/>
                <w:szCs w:val="16"/>
              </w:rPr>
              <w:t>Большесельском</w:t>
            </w:r>
            <w:proofErr w:type="spellEnd"/>
            <w:r w:rsidRPr="001B52DE">
              <w:rPr>
                <w:rFonts w:ascii="Times New Roman" w:eastAsia="Calibri" w:hAnsi="Times New Roman" w:cs="Times New Roman"/>
                <w:b/>
                <w:sz w:val="16"/>
                <w:szCs w:val="16"/>
              </w:rPr>
              <w:t xml:space="preserve"> муниципальном районе до 31.12.2025</w:t>
            </w:r>
          </w:p>
          <w:p w:rsidR="00A00F5B" w:rsidRPr="001B52DE" w:rsidRDefault="00A00F5B" w:rsidP="00550822">
            <w:pPr>
              <w:jc w:val="center"/>
              <w:rPr>
                <w:rFonts w:ascii="Times New Roman" w:hAnsi="Times New Roman" w:cs="Times New Roman"/>
                <w:sz w:val="16"/>
                <w:szCs w:val="16"/>
              </w:rPr>
            </w:pPr>
          </w:p>
        </w:tc>
      </w:tr>
      <w:tr w:rsidR="00A00F5B" w:rsidRPr="001B52DE" w:rsidTr="00F9725F">
        <w:tc>
          <w:tcPr>
            <w:tcW w:w="621" w:type="dxa"/>
          </w:tcPr>
          <w:p w:rsidR="00A00F5B" w:rsidRPr="001B52DE" w:rsidRDefault="00A00F5B" w:rsidP="002954D6">
            <w:pPr>
              <w:jc w:val="center"/>
              <w:rPr>
                <w:rFonts w:ascii="Times New Roman" w:hAnsi="Times New Roman" w:cs="Times New Roman"/>
                <w:color w:val="000000"/>
                <w:sz w:val="16"/>
                <w:szCs w:val="16"/>
              </w:rPr>
            </w:pPr>
            <w:r w:rsidRPr="001B52DE">
              <w:rPr>
                <w:rFonts w:ascii="Times New Roman" w:hAnsi="Times New Roman" w:cs="Times New Roman"/>
                <w:color w:val="000000"/>
                <w:sz w:val="16"/>
                <w:szCs w:val="16"/>
              </w:rPr>
              <w:t>1.</w:t>
            </w:r>
          </w:p>
        </w:tc>
        <w:tc>
          <w:tcPr>
            <w:tcW w:w="1614" w:type="dxa"/>
            <w:tcBorders>
              <w:top w:val="single" w:sz="4" w:space="0" w:color="auto"/>
              <w:bottom w:val="single" w:sz="4" w:space="0" w:color="auto"/>
            </w:tcBorders>
          </w:tcPr>
          <w:p w:rsidR="00A00F5B" w:rsidRPr="001B52DE" w:rsidRDefault="00A00F5B" w:rsidP="00453A27">
            <w:pPr>
              <w:rPr>
                <w:rFonts w:ascii="Times New Roman" w:hAnsi="Times New Roman" w:cs="Times New Roman"/>
                <w:sz w:val="16"/>
                <w:szCs w:val="16"/>
              </w:rPr>
            </w:pPr>
            <w:r w:rsidRPr="001B52DE">
              <w:rPr>
                <w:rFonts w:ascii="Times New Roman" w:hAnsi="Times New Roman" w:cs="Times New Roman"/>
                <w:sz w:val="16"/>
                <w:szCs w:val="16"/>
              </w:rPr>
              <w:t>Создание условий для развития конкуренции в сфере газификации</w:t>
            </w:r>
          </w:p>
          <w:p w:rsidR="00A00F5B" w:rsidRPr="001B52DE" w:rsidRDefault="00A00F5B" w:rsidP="00BC2F47">
            <w:pPr>
              <w:rPr>
                <w:rFonts w:ascii="Times New Roman" w:hAnsi="Times New Roman" w:cs="Times New Roman"/>
                <w:sz w:val="16"/>
                <w:szCs w:val="16"/>
              </w:rPr>
            </w:pPr>
            <w:proofErr w:type="gramStart"/>
            <w:r w:rsidRPr="001B52DE">
              <w:rPr>
                <w:rFonts w:ascii="Times New Roman" w:hAnsi="Times New Roman" w:cs="Times New Roman"/>
                <w:sz w:val="16"/>
                <w:szCs w:val="16"/>
              </w:rPr>
              <w:t xml:space="preserve">включая мероприятия: предоставление субсидий из </w:t>
            </w:r>
            <w:r w:rsidR="00BC2F47">
              <w:rPr>
                <w:rFonts w:ascii="Times New Roman" w:hAnsi="Times New Roman" w:cs="Times New Roman"/>
                <w:sz w:val="16"/>
                <w:szCs w:val="16"/>
              </w:rPr>
              <w:t>ОБ</w:t>
            </w:r>
            <w:r w:rsidRPr="001B52DE">
              <w:rPr>
                <w:rFonts w:ascii="Times New Roman" w:hAnsi="Times New Roman" w:cs="Times New Roman"/>
                <w:sz w:val="16"/>
                <w:szCs w:val="16"/>
              </w:rPr>
              <w:t xml:space="preserve"> на реализацию мероприятий по </w:t>
            </w:r>
            <w:r w:rsidRPr="001B52DE">
              <w:rPr>
                <w:rFonts w:ascii="Times New Roman" w:hAnsi="Times New Roman" w:cs="Times New Roman"/>
                <w:sz w:val="16"/>
                <w:szCs w:val="16"/>
              </w:rPr>
              <w:lastRenderedPageBreak/>
              <w:t>строительству объектов газификации</w:t>
            </w:r>
            <w:proofErr w:type="gramEnd"/>
          </w:p>
        </w:tc>
        <w:tc>
          <w:tcPr>
            <w:tcW w:w="2268" w:type="dxa"/>
            <w:gridSpan w:val="2"/>
            <w:tcBorders>
              <w:top w:val="single" w:sz="4" w:space="0" w:color="auto"/>
              <w:bottom w:val="single" w:sz="4" w:space="0" w:color="auto"/>
            </w:tcBorders>
          </w:tcPr>
          <w:p w:rsidR="00A00F5B" w:rsidRPr="001B52DE" w:rsidRDefault="00A00F5B" w:rsidP="006A61F0">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lastRenderedPageBreak/>
              <w:t xml:space="preserve">доля освоенных средств от запланированных по субсидии на реализацию мероприятий по строительству объектов газификации, </w:t>
            </w:r>
          </w:p>
        </w:tc>
        <w:tc>
          <w:tcPr>
            <w:tcW w:w="1134" w:type="dxa"/>
            <w:gridSpan w:val="2"/>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процентов</w:t>
            </w:r>
          </w:p>
        </w:tc>
        <w:tc>
          <w:tcPr>
            <w:tcW w:w="1701" w:type="dxa"/>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х</w:t>
            </w:r>
          </w:p>
        </w:tc>
        <w:tc>
          <w:tcPr>
            <w:tcW w:w="1704" w:type="dxa"/>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100</w:t>
            </w:r>
          </w:p>
        </w:tc>
        <w:tc>
          <w:tcPr>
            <w:tcW w:w="1421" w:type="dxa"/>
            <w:tcBorders>
              <w:top w:val="single" w:sz="4" w:space="0" w:color="auto"/>
              <w:bottom w:val="single" w:sz="4" w:space="0" w:color="auto"/>
            </w:tcBorders>
          </w:tcPr>
          <w:p w:rsidR="00A00F5B" w:rsidRPr="001B52DE" w:rsidRDefault="00A00F5B" w:rsidP="006B3CEF">
            <w:pPr>
              <w:overflowPunct w:val="0"/>
              <w:autoSpaceDE w:val="0"/>
              <w:autoSpaceDN w:val="0"/>
              <w:adjustRightInd w:val="0"/>
              <w:rPr>
                <w:rFonts w:ascii="Times New Roman" w:hAnsi="Times New Roman" w:cs="Times New Roman"/>
                <w:sz w:val="16"/>
                <w:szCs w:val="16"/>
              </w:rPr>
            </w:pPr>
            <w:r w:rsidRPr="001B52DE">
              <w:rPr>
                <w:rFonts w:ascii="Times New Roman" w:hAnsi="Times New Roman" w:cs="Times New Roman"/>
                <w:sz w:val="16"/>
                <w:szCs w:val="16"/>
              </w:rPr>
              <w:t>30</w:t>
            </w:r>
          </w:p>
        </w:tc>
        <w:tc>
          <w:tcPr>
            <w:tcW w:w="2410" w:type="dxa"/>
            <w:gridSpan w:val="2"/>
            <w:tcBorders>
              <w:top w:val="single" w:sz="4" w:space="0" w:color="auto"/>
              <w:bottom w:val="single" w:sz="4" w:space="0" w:color="auto"/>
            </w:tcBorders>
          </w:tcPr>
          <w:p w:rsidR="00A00F5B" w:rsidRPr="001B52DE" w:rsidRDefault="00A00F5B" w:rsidP="00296AD0">
            <w:pPr>
              <w:overflowPunct w:val="0"/>
              <w:autoSpaceDE w:val="0"/>
              <w:autoSpaceDN w:val="0"/>
              <w:adjustRightInd w:val="0"/>
              <w:rPr>
                <w:rFonts w:ascii="Times New Roman" w:hAnsi="Times New Roman" w:cs="Times New Roman"/>
                <w:sz w:val="16"/>
                <w:szCs w:val="16"/>
              </w:rPr>
            </w:pPr>
          </w:p>
        </w:tc>
        <w:tc>
          <w:tcPr>
            <w:tcW w:w="2269" w:type="dxa"/>
            <w:tcBorders>
              <w:top w:val="single" w:sz="4" w:space="0" w:color="auto"/>
              <w:bottom w:val="single" w:sz="4" w:space="0" w:color="auto"/>
            </w:tcBorders>
            <w:vAlign w:val="center"/>
          </w:tcPr>
          <w:p w:rsidR="00A00F5B" w:rsidRPr="001B52DE" w:rsidRDefault="00A00F5B" w:rsidP="00550822">
            <w:pPr>
              <w:jc w:val="center"/>
              <w:rPr>
                <w:rFonts w:ascii="Times New Roman" w:hAnsi="Times New Roman" w:cs="Times New Roman"/>
                <w:sz w:val="16"/>
                <w:szCs w:val="16"/>
              </w:rPr>
            </w:pPr>
          </w:p>
        </w:tc>
      </w:tr>
    </w:tbl>
    <w:p w:rsidR="00FE1504" w:rsidRPr="006A61F0" w:rsidRDefault="00FE1504" w:rsidP="00D95667">
      <w:pPr>
        <w:jc w:val="right"/>
        <w:rPr>
          <w:color w:val="000000"/>
          <w:sz w:val="20"/>
          <w:szCs w:val="20"/>
        </w:rPr>
      </w:pPr>
    </w:p>
    <w:sectPr w:rsidR="00FE1504" w:rsidRPr="006A61F0" w:rsidSect="00D95667">
      <w:pgSz w:w="16838" w:h="11906" w:orient="landscape"/>
      <w:pgMar w:top="851" w:right="1134"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DE" w:rsidRDefault="001B52DE" w:rsidP="00B25E1F">
      <w:r>
        <w:separator/>
      </w:r>
    </w:p>
  </w:endnote>
  <w:endnote w:type="continuationSeparator" w:id="0">
    <w:p w:rsidR="001B52DE" w:rsidRDefault="001B52DE" w:rsidP="00B2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DE" w:rsidRDefault="001B52DE" w:rsidP="00B25E1F">
      <w:r>
        <w:separator/>
      </w:r>
    </w:p>
  </w:footnote>
  <w:footnote w:type="continuationSeparator" w:id="0">
    <w:p w:rsidR="001B52DE" w:rsidRDefault="001B52DE" w:rsidP="00B2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F35"/>
    <w:multiLevelType w:val="hybridMultilevel"/>
    <w:tmpl w:val="BB12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63C52"/>
    <w:multiLevelType w:val="hybridMultilevel"/>
    <w:tmpl w:val="484E597E"/>
    <w:lvl w:ilvl="0" w:tplc="B70E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03D71"/>
    <w:multiLevelType w:val="hybridMultilevel"/>
    <w:tmpl w:val="92AC4946"/>
    <w:lvl w:ilvl="0" w:tplc="8E303A4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19BD27E1"/>
    <w:multiLevelType w:val="hybridMultilevel"/>
    <w:tmpl w:val="8B409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B24C00"/>
    <w:multiLevelType w:val="hybridMultilevel"/>
    <w:tmpl w:val="02467A24"/>
    <w:lvl w:ilvl="0" w:tplc="3B128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2A3381"/>
    <w:multiLevelType w:val="multilevel"/>
    <w:tmpl w:val="2BF4B1E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BD7A67"/>
    <w:multiLevelType w:val="hybridMultilevel"/>
    <w:tmpl w:val="B352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D07EF"/>
    <w:multiLevelType w:val="multilevel"/>
    <w:tmpl w:val="3BBC1D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A52FB4"/>
    <w:multiLevelType w:val="hybridMultilevel"/>
    <w:tmpl w:val="9C588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5A19EB"/>
    <w:multiLevelType w:val="hybridMultilevel"/>
    <w:tmpl w:val="F59E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F44494"/>
    <w:multiLevelType w:val="hybridMultilevel"/>
    <w:tmpl w:val="68329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348A4"/>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94416"/>
    <w:multiLevelType w:val="multilevel"/>
    <w:tmpl w:val="D61ED93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D904025"/>
    <w:multiLevelType w:val="hybridMultilevel"/>
    <w:tmpl w:val="380C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034DEB"/>
    <w:multiLevelType w:val="hybridMultilevel"/>
    <w:tmpl w:val="10A6FB3E"/>
    <w:lvl w:ilvl="0" w:tplc="0A6890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850B7E"/>
    <w:multiLevelType w:val="hybridMultilevel"/>
    <w:tmpl w:val="078CE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8320C"/>
    <w:multiLevelType w:val="hybridMultilevel"/>
    <w:tmpl w:val="5AA60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F51A3"/>
    <w:multiLevelType w:val="hybridMultilevel"/>
    <w:tmpl w:val="35BC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13996"/>
    <w:multiLevelType w:val="multilevel"/>
    <w:tmpl w:val="035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31D30"/>
    <w:multiLevelType w:val="hybridMultilevel"/>
    <w:tmpl w:val="9B6AC7CC"/>
    <w:lvl w:ilvl="0" w:tplc="5CF0FAD8">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B6845"/>
    <w:multiLevelType w:val="hybridMultilevel"/>
    <w:tmpl w:val="3B2EB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432E54"/>
    <w:multiLevelType w:val="hybridMultilevel"/>
    <w:tmpl w:val="397CBD54"/>
    <w:lvl w:ilvl="0" w:tplc="F81CFF76">
      <w:start w:val="1"/>
      <w:numFmt w:val="decimal"/>
      <w:lvlText w:val="%1."/>
      <w:lvlJc w:val="left"/>
      <w:pPr>
        <w:ind w:left="1080" w:hanging="360"/>
      </w:pPr>
      <w:rPr>
        <w:rFonts w:hint="default"/>
        <w:b/>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6"/>
  </w:num>
  <w:num w:numId="3">
    <w:abstractNumId w:val="19"/>
  </w:num>
  <w:num w:numId="4">
    <w:abstractNumId w:val="2"/>
  </w:num>
  <w:num w:numId="5">
    <w:abstractNumId w:val="4"/>
  </w:num>
  <w:num w:numId="6">
    <w:abstractNumId w:val="20"/>
  </w:num>
  <w:num w:numId="7">
    <w:abstractNumId w:val="12"/>
  </w:num>
  <w:num w:numId="8">
    <w:abstractNumId w:val="3"/>
  </w:num>
  <w:num w:numId="9">
    <w:abstractNumId w:val="15"/>
  </w:num>
  <w:num w:numId="10">
    <w:abstractNumId w:val="6"/>
  </w:num>
  <w:num w:numId="11">
    <w:abstractNumId w:val="11"/>
  </w:num>
  <w:num w:numId="12">
    <w:abstractNumId w:val="9"/>
  </w:num>
  <w:num w:numId="13">
    <w:abstractNumId w:val="13"/>
  </w:num>
  <w:num w:numId="14">
    <w:abstractNumId w:val="8"/>
  </w:num>
  <w:num w:numId="15">
    <w:abstractNumId w:val="17"/>
  </w:num>
  <w:num w:numId="16">
    <w:abstractNumId w:val="21"/>
  </w:num>
  <w:num w:numId="17">
    <w:abstractNumId w:val="18"/>
  </w:num>
  <w:num w:numId="18">
    <w:abstractNumId w:val="14"/>
  </w:num>
  <w:num w:numId="19">
    <w:abstractNumId w:val="5"/>
  </w:num>
  <w:num w:numId="20">
    <w:abstractNumId w:val="7"/>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CF"/>
    <w:rsid w:val="00002195"/>
    <w:rsid w:val="00003214"/>
    <w:rsid w:val="00003E1C"/>
    <w:rsid w:val="0000469A"/>
    <w:rsid w:val="00004AC6"/>
    <w:rsid w:val="000067FD"/>
    <w:rsid w:val="00006F5D"/>
    <w:rsid w:val="0000751D"/>
    <w:rsid w:val="00007C54"/>
    <w:rsid w:val="00007F60"/>
    <w:rsid w:val="000108D7"/>
    <w:rsid w:val="00011BB1"/>
    <w:rsid w:val="000138E0"/>
    <w:rsid w:val="00013FC0"/>
    <w:rsid w:val="00014188"/>
    <w:rsid w:val="000148AB"/>
    <w:rsid w:val="00017B22"/>
    <w:rsid w:val="00020E47"/>
    <w:rsid w:val="0002244F"/>
    <w:rsid w:val="00022DC0"/>
    <w:rsid w:val="00023BB6"/>
    <w:rsid w:val="0002724D"/>
    <w:rsid w:val="00031723"/>
    <w:rsid w:val="00032CB6"/>
    <w:rsid w:val="00033B07"/>
    <w:rsid w:val="00034851"/>
    <w:rsid w:val="00034948"/>
    <w:rsid w:val="000353B2"/>
    <w:rsid w:val="000354C0"/>
    <w:rsid w:val="00035A4A"/>
    <w:rsid w:val="0003734D"/>
    <w:rsid w:val="00037745"/>
    <w:rsid w:val="000410A4"/>
    <w:rsid w:val="000414C7"/>
    <w:rsid w:val="0004438F"/>
    <w:rsid w:val="000451E2"/>
    <w:rsid w:val="000470AA"/>
    <w:rsid w:val="000470B0"/>
    <w:rsid w:val="00047480"/>
    <w:rsid w:val="00050017"/>
    <w:rsid w:val="00050745"/>
    <w:rsid w:val="00050C00"/>
    <w:rsid w:val="000514FC"/>
    <w:rsid w:val="0005260E"/>
    <w:rsid w:val="00052631"/>
    <w:rsid w:val="00052DB3"/>
    <w:rsid w:val="000536B9"/>
    <w:rsid w:val="00053B77"/>
    <w:rsid w:val="0005462B"/>
    <w:rsid w:val="00055954"/>
    <w:rsid w:val="00055FD4"/>
    <w:rsid w:val="00056942"/>
    <w:rsid w:val="00056EBD"/>
    <w:rsid w:val="000576CE"/>
    <w:rsid w:val="000601E5"/>
    <w:rsid w:val="000618C3"/>
    <w:rsid w:val="0006527B"/>
    <w:rsid w:val="0006539B"/>
    <w:rsid w:val="00066A6A"/>
    <w:rsid w:val="00066A84"/>
    <w:rsid w:val="00066C2D"/>
    <w:rsid w:val="000671FB"/>
    <w:rsid w:val="00070407"/>
    <w:rsid w:val="00070898"/>
    <w:rsid w:val="00071C15"/>
    <w:rsid w:val="00073060"/>
    <w:rsid w:val="00073499"/>
    <w:rsid w:val="00073708"/>
    <w:rsid w:val="0007384B"/>
    <w:rsid w:val="00075311"/>
    <w:rsid w:val="00075BF8"/>
    <w:rsid w:val="0007680B"/>
    <w:rsid w:val="00076B35"/>
    <w:rsid w:val="00077600"/>
    <w:rsid w:val="00080324"/>
    <w:rsid w:val="00081474"/>
    <w:rsid w:val="000819E3"/>
    <w:rsid w:val="00081FD4"/>
    <w:rsid w:val="00083143"/>
    <w:rsid w:val="0008471B"/>
    <w:rsid w:val="000856CD"/>
    <w:rsid w:val="00090895"/>
    <w:rsid w:val="00090C16"/>
    <w:rsid w:val="00090F19"/>
    <w:rsid w:val="000914C9"/>
    <w:rsid w:val="000920AD"/>
    <w:rsid w:val="0009228C"/>
    <w:rsid w:val="00092357"/>
    <w:rsid w:val="00092475"/>
    <w:rsid w:val="00092647"/>
    <w:rsid w:val="000936AA"/>
    <w:rsid w:val="00094EE5"/>
    <w:rsid w:val="000952A1"/>
    <w:rsid w:val="00095446"/>
    <w:rsid w:val="00095E5C"/>
    <w:rsid w:val="0009611B"/>
    <w:rsid w:val="000963F4"/>
    <w:rsid w:val="00096FFC"/>
    <w:rsid w:val="000973A0"/>
    <w:rsid w:val="000A15C0"/>
    <w:rsid w:val="000A27A0"/>
    <w:rsid w:val="000A4A85"/>
    <w:rsid w:val="000A743F"/>
    <w:rsid w:val="000A7777"/>
    <w:rsid w:val="000A79BA"/>
    <w:rsid w:val="000B03C4"/>
    <w:rsid w:val="000B0870"/>
    <w:rsid w:val="000B08BB"/>
    <w:rsid w:val="000B0DCE"/>
    <w:rsid w:val="000B19B6"/>
    <w:rsid w:val="000B1CD9"/>
    <w:rsid w:val="000B2CF0"/>
    <w:rsid w:val="000B34FD"/>
    <w:rsid w:val="000B3FEB"/>
    <w:rsid w:val="000B436B"/>
    <w:rsid w:val="000B4AA3"/>
    <w:rsid w:val="000B54CE"/>
    <w:rsid w:val="000B6847"/>
    <w:rsid w:val="000C1105"/>
    <w:rsid w:val="000C18F7"/>
    <w:rsid w:val="000C1B0E"/>
    <w:rsid w:val="000C1B69"/>
    <w:rsid w:val="000C2B81"/>
    <w:rsid w:val="000C6296"/>
    <w:rsid w:val="000C671A"/>
    <w:rsid w:val="000C738A"/>
    <w:rsid w:val="000C7A15"/>
    <w:rsid w:val="000D023C"/>
    <w:rsid w:val="000D05D6"/>
    <w:rsid w:val="000D0E41"/>
    <w:rsid w:val="000D128A"/>
    <w:rsid w:val="000D1641"/>
    <w:rsid w:val="000D2428"/>
    <w:rsid w:val="000D2772"/>
    <w:rsid w:val="000D27CB"/>
    <w:rsid w:val="000D31C2"/>
    <w:rsid w:val="000D5311"/>
    <w:rsid w:val="000D65B5"/>
    <w:rsid w:val="000D6AC5"/>
    <w:rsid w:val="000D6B16"/>
    <w:rsid w:val="000D7860"/>
    <w:rsid w:val="000D7C26"/>
    <w:rsid w:val="000D7D5E"/>
    <w:rsid w:val="000E112F"/>
    <w:rsid w:val="000E12D9"/>
    <w:rsid w:val="000E329D"/>
    <w:rsid w:val="000E3962"/>
    <w:rsid w:val="000E3DED"/>
    <w:rsid w:val="000E4314"/>
    <w:rsid w:val="000E5FDE"/>
    <w:rsid w:val="000E650B"/>
    <w:rsid w:val="000E671D"/>
    <w:rsid w:val="000E7F89"/>
    <w:rsid w:val="000F0A3F"/>
    <w:rsid w:val="000F19D5"/>
    <w:rsid w:val="000F207C"/>
    <w:rsid w:val="000F2A3F"/>
    <w:rsid w:val="000F2C05"/>
    <w:rsid w:val="000F3136"/>
    <w:rsid w:val="000F5A05"/>
    <w:rsid w:val="000F5DD4"/>
    <w:rsid w:val="000F6104"/>
    <w:rsid w:val="000F61B9"/>
    <w:rsid w:val="000F6D50"/>
    <w:rsid w:val="001006FC"/>
    <w:rsid w:val="00101E05"/>
    <w:rsid w:val="001055CA"/>
    <w:rsid w:val="00105B2F"/>
    <w:rsid w:val="0011084B"/>
    <w:rsid w:val="00110D21"/>
    <w:rsid w:val="0011275A"/>
    <w:rsid w:val="00112913"/>
    <w:rsid w:val="001130A1"/>
    <w:rsid w:val="0011401C"/>
    <w:rsid w:val="00114955"/>
    <w:rsid w:val="0011515F"/>
    <w:rsid w:val="00116D26"/>
    <w:rsid w:val="00117D8B"/>
    <w:rsid w:val="00120068"/>
    <w:rsid w:val="00121B06"/>
    <w:rsid w:val="0012252C"/>
    <w:rsid w:val="0012314E"/>
    <w:rsid w:val="00124072"/>
    <w:rsid w:val="001254B5"/>
    <w:rsid w:val="0012578C"/>
    <w:rsid w:val="0012605E"/>
    <w:rsid w:val="001267AC"/>
    <w:rsid w:val="00127DAE"/>
    <w:rsid w:val="00130952"/>
    <w:rsid w:val="00131430"/>
    <w:rsid w:val="0013195C"/>
    <w:rsid w:val="00132CDD"/>
    <w:rsid w:val="00132EAC"/>
    <w:rsid w:val="00132EC6"/>
    <w:rsid w:val="0013419D"/>
    <w:rsid w:val="00135C91"/>
    <w:rsid w:val="00135DB7"/>
    <w:rsid w:val="00136982"/>
    <w:rsid w:val="0013766C"/>
    <w:rsid w:val="00140CED"/>
    <w:rsid w:val="00140DFB"/>
    <w:rsid w:val="00140F08"/>
    <w:rsid w:val="0014140F"/>
    <w:rsid w:val="00141C0D"/>
    <w:rsid w:val="00142250"/>
    <w:rsid w:val="00142DF3"/>
    <w:rsid w:val="00143C73"/>
    <w:rsid w:val="00143DCF"/>
    <w:rsid w:val="00144C3A"/>
    <w:rsid w:val="00145609"/>
    <w:rsid w:val="00145E35"/>
    <w:rsid w:val="00146732"/>
    <w:rsid w:val="00147396"/>
    <w:rsid w:val="00147661"/>
    <w:rsid w:val="00150DAC"/>
    <w:rsid w:val="001517FC"/>
    <w:rsid w:val="00151AE4"/>
    <w:rsid w:val="00152ADB"/>
    <w:rsid w:val="00153CAC"/>
    <w:rsid w:val="0015499F"/>
    <w:rsid w:val="001610F8"/>
    <w:rsid w:val="00161F38"/>
    <w:rsid w:val="00162F7A"/>
    <w:rsid w:val="00163000"/>
    <w:rsid w:val="00164200"/>
    <w:rsid w:val="00164DDB"/>
    <w:rsid w:val="00165ACE"/>
    <w:rsid w:val="001664D6"/>
    <w:rsid w:val="00170FD8"/>
    <w:rsid w:val="0017398B"/>
    <w:rsid w:val="001739C8"/>
    <w:rsid w:val="00173D97"/>
    <w:rsid w:val="0017494C"/>
    <w:rsid w:val="001750EB"/>
    <w:rsid w:val="001752A8"/>
    <w:rsid w:val="00175622"/>
    <w:rsid w:val="0017645F"/>
    <w:rsid w:val="0017676D"/>
    <w:rsid w:val="00176B2B"/>
    <w:rsid w:val="00176D06"/>
    <w:rsid w:val="00177E22"/>
    <w:rsid w:val="0018023F"/>
    <w:rsid w:val="0018085A"/>
    <w:rsid w:val="00180AA2"/>
    <w:rsid w:val="00180EA2"/>
    <w:rsid w:val="0018142C"/>
    <w:rsid w:val="00183844"/>
    <w:rsid w:val="0018415E"/>
    <w:rsid w:val="00186086"/>
    <w:rsid w:val="00186C47"/>
    <w:rsid w:val="00187290"/>
    <w:rsid w:val="00187426"/>
    <w:rsid w:val="00187DED"/>
    <w:rsid w:val="0019150D"/>
    <w:rsid w:val="00192433"/>
    <w:rsid w:val="00192A34"/>
    <w:rsid w:val="00194274"/>
    <w:rsid w:val="001949AA"/>
    <w:rsid w:val="00195080"/>
    <w:rsid w:val="00195896"/>
    <w:rsid w:val="001A474E"/>
    <w:rsid w:val="001A5AB4"/>
    <w:rsid w:val="001A685A"/>
    <w:rsid w:val="001A6897"/>
    <w:rsid w:val="001A75A0"/>
    <w:rsid w:val="001A7679"/>
    <w:rsid w:val="001B05D5"/>
    <w:rsid w:val="001B24FC"/>
    <w:rsid w:val="001B2A84"/>
    <w:rsid w:val="001B3656"/>
    <w:rsid w:val="001B466D"/>
    <w:rsid w:val="001B52DE"/>
    <w:rsid w:val="001B5412"/>
    <w:rsid w:val="001B59AE"/>
    <w:rsid w:val="001B74C0"/>
    <w:rsid w:val="001B76AB"/>
    <w:rsid w:val="001C0CC8"/>
    <w:rsid w:val="001C16FE"/>
    <w:rsid w:val="001C19FE"/>
    <w:rsid w:val="001C1B75"/>
    <w:rsid w:val="001C3391"/>
    <w:rsid w:val="001C3D4D"/>
    <w:rsid w:val="001C4EB9"/>
    <w:rsid w:val="001C5D15"/>
    <w:rsid w:val="001C6CAE"/>
    <w:rsid w:val="001C7CC7"/>
    <w:rsid w:val="001D080C"/>
    <w:rsid w:val="001D0F17"/>
    <w:rsid w:val="001D15C1"/>
    <w:rsid w:val="001D2A46"/>
    <w:rsid w:val="001D2DCF"/>
    <w:rsid w:val="001D49EE"/>
    <w:rsid w:val="001D5161"/>
    <w:rsid w:val="001D6116"/>
    <w:rsid w:val="001D745C"/>
    <w:rsid w:val="001D7C83"/>
    <w:rsid w:val="001E0159"/>
    <w:rsid w:val="001E08B0"/>
    <w:rsid w:val="001E1AED"/>
    <w:rsid w:val="001E2C13"/>
    <w:rsid w:val="001E4284"/>
    <w:rsid w:val="001E612E"/>
    <w:rsid w:val="001E6535"/>
    <w:rsid w:val="001E6572"/>
    <w:rsid w:val="001F0179"/>
    <w:rsid w:val="001F0223"/>
    <w:rsid w:val="001F0F1D"/>
    <w:rsid w:val="001F0F27"/>
    <w:rsid w:val="001F26F4"/>
    <w:rsid w:val="001F271A"/>
    <w:rsid w:val="001F35F8"/>
    <w:rsid w:val="001F69A0"/>
    <w:rsid w:val="001F7B88"/>
    <w:rsid w:val="002001B3"/>
    <w:rsid w:val="00200332"/>
    <w:rsid w:val="00200BBA"/>
    <w:rsid w:val="00200F09"/>
    <w:rsid w:val="00201A35"/>
    <w:rsid w:val="00202285"/>
    <w:rsid w:val="0020252C"/>
    <w:rsid w:val="00202F8F"/>
    <w:rsid w:val="0020371B"/>
    <w:rsid w:val="0020415A"/>
    <w:rsid w:val="00204986"/>
    <w:rsid w:val="00205C6D"/>
    <w:rsid w:val="0020662B"/>
    <w:rsid w:val="00207321"/>
    <w:rsid w:val="00207CD1"/>
    <w:rsid w:val="00211087"/>
    <w:rsid w:val="002113E7"/>
    <w:rsid w:val="00211638"/>
    <w:rsid w:val="00211667"/>
    <w:rsid w:val="00212A4B"/>
    <w:rsid w:val="0021303E"/>
    <w:rsid w:val="00214908"/>
    <w:rsid w:val="00215BDD"/>
    <w:rsid w:val="00215C5B"/>
    <w:rsid w:val="00216DC7"/>
    <w:rsid w:val="00217845"/>
    <w:rsid w:val="0021784A"/>
    <w:rsid w:val="002202F2"/>
    <w:rsid w:val="00220969"/>
    <w:rsid w:val="0022186A"/>
    <w:rsid w:val="002230F6"/>
    <w:rsid w:val="00225FB3"/>
    <w:rsid w:val="0022605F"/>
    <w:rsid w:val="002260A5"/>
    <w:rsid w:val="0022747D"/>
    <w:rsid w:val="002275DE"/>
    <w:rsid w:val="00227CBA"/>
    <w:rsid w:val="0023025C"/>
    <w:rsid w:val="00230AAC"/>
    <w:rsid w:val="00231CDB"/>
    <w:rsid w:val="00232931"/>
    <w:rsid w:val="0023305F"/>
    <w:rsid w:val="00234133"/>
    <w:rsid w:val="002347E5"/>
    <w:rsid w:val="00234E18"/>
    <w:rsid w:val="00234FEC"/>
    <w:rsid w:val="002362FA"/>
    <w:rsid w:val="00236365"/>
    <w:rsid w:val="002364A5"/>
    <w:rsid w:val="002405BD"/>
    <w:rsid w:val="00242478"/>
    <w:rsid w:val="002435DC"/>
    <w:rsid w:val="00243BEC"/>
    <w:rsid w:val="00245130"/>
    <w:rsid w:val="0024622C"/>
    <w:rsid w:val="002462AB"/>
    <w:rsid w:val="00246AAF"/>
    <w:rsid w:val="002474CC"/>
    <w:rsid w:val="002478CA"/>
    <w:rsid w:val="00247D39"/>
    <w:rsid w:val="0025077A"/>
    <w:rsid w:val="00251E53"/>
    <w:rsid w:val="00255D2D"/>
    <w:rsid w:val="00257430"/>
    <w:rsid w:val="00257D9F"/>
    <w:rsid w:val="00260C5F"/>
    <w:rsid w:val="00264FC2"/>
    <w:rsid w:val="002668DA"/>
    <w:rsid w:val="0026723C"/>
    <w:rsid w:val="0027006A"/>
    <w:rsid w:val="00270A32"/>
    <w:rsid w:val="00272853"/>
    <w:rsid w:val="002737AE"/>
    <w:rsid w:val="0027556F"/>
    <w:rsid w:val="002771CF"/>
    <w:rsid w:val="002771FF"/>
    <w:rsid w:val="00280019"/>
    <w:rsid w:val="002804B5"/>
    <w:rsid w:val="00280520"/>
    <w:rsid w:val="00281226"/>
    <w:rsid w:val="002859B7"/>
    <w:rsid w:val="002863CC"/>
    <w:rsid w:val="00286905"/>
    <w:rsid w:val="00287EF9"/>
    <w:rsid w:val="00291F8E"/>
    <w:rsid w:val="00292952"/>
    <w:rsid w:val="00293641"/>
    <w:rsid w:val="00293811"/>
    <w:rsid w:val="00294881"/>
    <w:rsid w:val="002954D6"/>
    <w:rsid w:val="002967C0"/>
    <w:rsid w:val="00296AD0"/>
    <w:rsid w:val="00296AE0"/>
    <w:rsid w:val="00297BAC"/>
    <w:rsid w:val="002A0854"/>
    <w:rsid w:val="002A17ED"/>
    <w:rsid w:val="002A1A17"/>
    <w:rsid w:val="002A51BF"/>
    <w:rsid w:val="002A5E4E"/>
    <w:rsid w:val="002A6F36"/>
    <w:rsid w:val="002A7235"/>
    <w:rsid w:val="002A7A88"/>
    <w:rsid w:val="002A7B4A"/>
    <w:rsid w:val="002B0B4F"/>
    <w:rsid w:val="002B0DD8"/>
    <w:rsid w:val="002B13AD"/>
    <w:rsid w:val="002B13E1"/>
    <w:rsid w:val="002B1A7A"/>
    <w:rsid w:val="002B2719"/>
    <w:rsid w:val="002B6A57"/>
    <w:rsid w:val="002B6B6C"/>
    <w:rsid w:val="002B73DA"/>
    <w:rsid w:val="002C2FE0"/>
    <w:rsid w:val="002C6E02"/>
    <w:rsid w:val="002D1A81"/>
    <w:rsid w:val="002D1B78"/>
    <w:rsid w:val="002D3171"/>
    <w:rsid w:val="002D33B7"/>
    <w:rsid w:val="002D66C0"/>
    <w:rsid w:val="002E023E"/>
    <w:rsid w:val="002E0DFB"/>
    <w:rsid w:val="002E2D62"/>
    <w:rsid w:val="002E4050"/>
    <w:rsid w:val="002E5718"/>
    <w:rsid w:val="002E5FEA"/>
    <w:rsid w:val="002E681D"/>
    <w:rsid w:val="002E68AD"/>
    <w:rsid w:val="002F0CA0"/>
    <w:rsid w:val="002F1B60"/>
    <w:rsid w:val="002F23EF"/>
    <w:rsid w:val="002F27BE"/>
    <w:rsid w:val="002F30D8"/>
    <w:rsid w:val="002F44ED"/>
    <w:rsid w:val="002F48C3"/>
    <w:rsid w:val="002F5492"/>
    <w:rsid w:val="002F6312"/>
    <w:rsid w:val="002F7833"/>
    <w:rsid w:val="002F78DE"/>
    <w:rsid w:val="002F7CDC"/>
    <w:rsid w:val="002F7EC7"/>
    <w:rsid w:val="00300B3E"/>
    <w:rsid w:val="003014BF"/>
    <w:rsid w:val="00302C4B"/>
    <w:rsid w:val="00303198"/>
    <w:rsid w:val="00306068"/>
    <w:rsid w:val="003073E8"/>
    <w:rsid w:val="00307B92"/>
    <w:rsid w:val="00307BC9"/>
    <w:rsid w:val="00307FF8"/>
    <w:rsid w:val="003102C2"/>
    <w:rsid w:val="0031051F"/>
    <w:rsid w:val="003107F4"/>
    <w:rsid w:val="003120C2"/>
    <w:rsid w:val="00312375"/>
    <w:rsid w:val="0031309B"/>
    <w:rsid w:val="00313EB8"/>
    <w:rsid w:val="00314248"/>
    <w:rsid w:val="003146D5"/>
    <w:rsid w:val="00314B9B"/>
    <w:rsid w:val="00315ADE"/>
    <w:rsid w:val="00316384"/>
    <w:rsid w:val="00316C98"/>
    <w:rsid w:val="0032138A"/>
    <w:rsid w:val="00323622"/>
    <w:rsid w:val="0032444D"/>
    <w:rsid w:val="00325577"/>
    <w:rsid w:val="003262C4"/>
    <w:rsid w:val="0032762F"/>
    <w:rsid w:val="00327AF6"/>
    <w:rsid w:val="00331829"/>
    <w:rsid w:val="00331990"/>
    <w:rsid w:val="00332701"/>
    <w:rsid w:val="00332C88"/>
    <w:rsid w:val="00332FE7"/>
    <w:rsid w:val="00333136"/>
    <w:rsid w:val="003350EF"/>
    <w:rsid w:val="00335620"/>
    <w:rsid w:val="0033794D"/>
    <w:rsid w:val="003408EB"/>
    <w:rsid w:val="00340B3D"/>
    <w:rsid w:val="00341072"/>
    <w:rsid w:val="00341C70"/>
    <w:rsid w:val="003421CB"/>
    <w:rsid w:val="00342F13"/>
    <w:rsid w:val="00343EAE"/>
    <w:rsid w:val="0034476B"/>
    <w:rsid w:val="0034499A"/>
    <w:rsid w:val="00345235"/>
    <w:rsid w:val="00346706"/>
    <w:rsid w:val="00346FBB"/>
    <w:rsid w:val="00347910"/>
    <w:rsid w:val="00347B4A"/>
    <w:rsid w:val="00350212"/>
    <w:rsid w:val="00350C53"/>
    <w:rsid w:val="00351AEC"/>
    <w:rsid w:val="003533A5"/>
    <w:rsid w:val="00353D5E"/>
    <w:rsid w:val="003545C7"/>
    <w:rsid w:val="003546EB"/>
    <w:rsid w:val="00356C52"/>
    <w:rsid w:val="0035708B"/>
    <w:rsid w:val="003570DE"/>
    <w:rsid w:val="00357D4A"/>
    <w:rsid w:val="003603B0"/>
    <w:rsid w:val="003616C8"/>
    <w:rsid w:val="00363B4E"/>
    <w:rsid w:val="00365780"/>
    <w:rsid w:val="00365FA4"/>
    <w:rsid w:val="00365FD3"/>
    <w:rsid w:val="00366481"/>
    <w:rsid w:val="00366AEC"/>
    <w:rsid w:val="00366C98"/>
    <w:rsid w:val="0036733D"/>
    <w:rsid w:val="00367944"/>
    <w:rsid w:val="00367D3B"/>
    <w:rsid w:val="00371438"/>
    <w:rsid w:val="003720CB"/>
    <w:rsid w:val="00373617"/>
    <w:rsid w:val="003767D1"/>
    <w:rsid w:val="00376FB7"/>
    <w:rsid w:val="00380B54"/>
    <w:rsid w:val="00380B77"/>
    <w:rsid w:val="00380E15"/>
    <w:rsid w:val="00380F8A"/>
    <w:rsid w:val="00382E58"/>
    <w:rsid w:val="0038491C"/>
    <w:rsid w:val="00385C40"/>
    <w:rsid w:val="00386B51"/>
    <w:rsid w:val="00386B5B"/>
    <w:rsid w:val="0039149F"/>
    <w:rsid w:val="00391612"/>
    <w:rsid w:val="00391E16"/>
    <w:rsid w:val="003931C4"/>
    <w:rsid w:val="00393DC1"/>
    <w:rsid w:val="00395CD1"/>
    <w:rsid w:val="00396571"/>
    <w:rsid w:val="003967CA"/>
    <w:rsid w:val="00396F9F"/>
    <w:rsid w:val="0039751F"/>
    <w:rsid w:val="0039776C"/>
    <w:rsid w:val="003A080D"/>
    <w:rsid w:val="003A0D3F"/>
    <w:rsid w:val="003A1A7F"/>
    <w:rsid w:val="003A25EC"/>
    <w:rsid w:val="003A2E19"/>
    <w:rsid w:val="003A362E"/>
    <w:rsid w:val="003A3C79"/>
    <w:rsid w:val="003A507D"/>
    <w:rsid w:val="003A5ADD"/>
    <w:rsid w:val="003A6E8D"/>
    <w:rsid w:val="003A7AB1"/>
    <w:rsid w:val="003B0443"/>
    <w:rsid w:val="003B3A8F"/>
    <w:rsid w:val="003B3FC6"/>
    <w:rsid w:val="003B4B3C"/>
    <w:rsid w:val="003B51E4"/>
    <w:rsid w:val="003B5475"/>
    <w:rsid w:val="003B5C20"/>
    <w:rsid w:val="003B6299"/>
    <w:rsid w:val="003B7B79"/>
    <w:rsid w:val="003C0DD2"/>
    <w:rsid w:val="003C0E7B"/>
    <w:rsid w:val="003C151D"/>
    <w:rsid w:val="003C253E"/>
    <w:rsid w:val="003C3D10"/>
    <w:rsid w:val="003C447C"/>
    <w:rsid w:val="003C4A36"/>
    <w:rsid w:val="003C5020"/>
    <w:rsid w:val="003C5C7A"/>
    <w:rsid w:val="003C76A4"/>
    <w:rsid w:val="003C7768"/>
    <w:rsid w:val="003C78D2"/>
    <w:rsid w:val="003D1A4A"/>
    <w:rsid w:val="003D213B"/>
    <w:rsid w:val="003D2FF0"/>
    <w:rsid w:val="003D364E"/>
    <w:rsid w:val="003D4C46"/>
    <w:rsid w:val="003D50E3"/>
    <w:rsid w:val="003D529C"/>
    <w:rsid w:val="003D612C"/>
    <w:rsid w:val="003D6FCE"/>
    <w:rsid w:val="003E00C0"/>
    <w:rsid w:val="003E03EA"/>
    <w:rsid w:val="003E0461"/>
    <w:rsid w:val="003E1A8B"/>
    <w:rsid w:val="003E1E2A"/>
    <w:rsid w:val="003E2724"/>
    <w:rsid w:val="003E2889"/>
    <w:rsid w:val="003E471D"/>
    <w:rsid w:val="003E50F1"/>
    <w:rsid w:val="003E548E"/>
    <w:rsid w:val="003E5E80"/>
    <w:rsid w:val="003E69D5"/>
    <w:rsid w:val="003F01F4"/>
    <w:rsid w:val="003F04B9"/>
    <w:rsid w:val="003F24F4"/>
    <w:rsid w:val="003F2CA6"/>
    <w:rsid w:val="003F3553"/>
    <w:rsid w:val="003F4356"/>
    <w:rsid w:val="003F4587"/>
    <w:rsid w:val="003F4ADD"/>
    <w:rsid w:val="003F6EC6"/>
    <w:rsid w:val="003F7E54"/>
    <w:rsid w:val="00401825"/>
    <w:rsid w:val="0040249E"/>
    <w:rsid w:val="00404402"/>
    <w:rsid w:val="00404FA6"/>
    <w:rsid w:val="00405694"/>
    <w:rsid w:val="0041060C"/>
    <w:rsid w:val="00411262"/>
    <w:rsid w:val="00413152"/>
    <w:rsid w:val="00413831"/>
    <w:rsid w:val="004147CD"/>
    <w:rsid w:val="0041507E"/>
    <w:rsid w:val="00420150"/>
    <w:rsid w:val="0042078B"/>
    <w:rsid w:val="00420D96"/>
    <w:rsid w:val="004212FB"/>
    <w:rsid w:val="004216F1"/>
    <w:rsid w:val="0042219F"/>
    <w:rsid w:val="00422470"/>
    <w:rsid w:val="00422F0B"/>
    <w:rsid w:val="00423B46"/>
    <w:rsid w:val="00424533"/>
    <w:rsid w:val="0042543B"/>
    <w:rsid w:val="0042558E"/>
    <w:rsid w:val="00427837"/>
    <w:rsid w:val="00430AE3"/>
    <w:rsid w:val="0043150A"/>
    <w:rsid w:val="004320A0"/>
    <w:rsid w:val="00433D9E"/>
    <w:rsid w:val="0043412C"/>
    <w:rsid w:val="00434DEA"/>
    <w:rsid w:val="00436281"/>
    <w:rsid w:val="00437CB2"/>
    <w:rsid w:val="00440214"/>
    <w:rsid w:val="00440F0A"/>
    <w:rsid w:val="004417E7"/>
    <w:rsid w:val="00441996"/>
    <w:rsid w:val="00441A03"/>
    <w:rsid w:val="00441E99"/>
    <w:rsid w:val="00443987"/>
    <w:rsid w:val="0044453B"/>
    <w:rsid w:val="004449F7"/>
    <w:rsid w:val="00444B42"/>
    <w:rsid w:val="0044646D"/>
    <w:rsid w:val="00446548"/>
    <w:rsid w:val="004505E5"/>
    <w:rsid w:val="00450F68"/>
    <w:rsid w:val="00451139"/>
    <w:rsid w:val="00451899"/>
    <w:rsid w:val="00452331"/>
    <w:rsid w:val="00452DEF"/>
    <w:rsid w:val="00453A27"/>
    <w:rsid w:val="00453B66"/>
    <w:rsid w:val="00455DC8"/>
    <w:rsid w:val="00456A0D"/>
    <w:rsid w:val="00460923"/>
    <w:rsid w:val="00460B71"/>
    <w:rsid w:val="0046129C"/>
    <w:rsid w:val="00461754"/>
    <w:rsid w:val="00461AA7"/>
    <w:rsid w:val="0046213A"/>
    <w:rsid w:val="00462354"/>
    <w:rsid w:val="0046378C"/>
    <w:rsid w:val="00463E56"/>
    <w:rsid w:val="0046501A"/>
    <w:rsid w:val="004660E5"/>
    <w:rsid w:val="004663CB"/>
    <w:rsid w:val="00466FDB"/>
    <w:rsid w:val="004671EE"/>
    <w:rsid w:val="00467413"/>
    <w:rsid w:val="0046775F"/>
    <w:rsid w:val="00467A10"/>
    <w:rsid w:val="00470CC6"/>
    <w:rsid w:val="00470E2E"/>
    <w:rsid w:val="0047168D"/>
    <w:rsid w:val="004726F8"/>
    <w:rsid w:val="0047300E"/>
    <w:rsid w:val="004736BA"/>
    <w:rsid w:val="00473BD1"/>
    <w:rsid w:val="00474642"/>
    <w:rsid w:val="00475B3A"/>
    <w:rsid w:val="004761A4"/>
    <w:rsid w:val="00476247"/>
    <w:rsid w:val="004800A5"/>
    <w:rsid w:val="0048038D"/>
    <w:rsid w:val="00480829"/>
    <w:rsid w:val="004821D2"/>
    <w:rsid w:val="0048231B"/>
    <w:rsid w:val="00482DFF"/>
    <w:rsid w:val="0048412F"/>
    <w:rsid w:val="004847BD"/>
    <w:rsid w:val="004861FE"/>
    <w:rsid w:val="00486446"/>
    <w:rsid w:val="00486EE8"/>
    <w:rsid w:val="0049067F"/>
    <w:rsid w:val="004913EF"/>
    <w:rsid w:val="00491C5C"/>
    <w:rsid w:val="0049233A"/>
    <w:rsid w:val="0049566D"/>
    <w:rsid w:val="00497060"/>
    <w:rsid w:val="00497668"/>
    <w:rsid w:val="00497DD6"/>
    <w:rsid w:val="004A0602"/>
    <w:rsid w:val="004A314C"/>
    <w:rsid w:val="004A368F"/>
    <w:rsid w:val="004A45D1"/>
    <w:rsid w:val="004A4A56"/>
    <w:rsid w:val="004A5237"/>
    <w:rsid w:val="004A5B6C"/>
    <w:rsid w:val="004B0F91"/>
    <w:rsid w:val="004B1955"/>
    <w:rsid w:val="004B3DB9"/>
    <w:rsid w:val="004B5240"/>
    <w:rsid w:val="004B5378"/>
    <w:rsid w:val="004B6F15"/>
    <w:rsid w:val="004B7205"/>
    <w:rsid w:val="004B76EB"/>
    <w:rsid w:val="004B7BC3"/>
    <w:rsid w:val="004C1922"/>
    <w:rsid w:val="004C1C46"/>
    <w:rsid w:val="004C2879"/>
    <w:rsid w:val="004C49C9"/>
    <w:rsid w:val="004C7C3F"/>
    <w:rsid w:val="004D17A5"/>
    <w:rsid w:val="004D2F6A"/>
    <w:rsid w:val="004D36EB"/>
    <w:rsid w:val="004D3B6B"/>
    <w:rsid w:val="004D44E9"/>
    <w:rsid w:val="004D557F"/>
    <w:rsid w:val="004D68F0"/>
    <w:rsid w:val="004D6D58"/>
    <w:rsid w:val="004D765A"/>
    <w:rsid w:val="004D7EB3"/>
    <w:rsid w:val="004E312E"/>
    <w:rsid w:val="004E3417"/>
    <w:rsid w:val="004E371F"/>
    <w:rsid w:val="004E577B"/>
    <w:rsid w:val="004E61FD"/>
    <w:rsid w:val="004E75C2"/>
    <w:rsid w:val="004E7AE5"/>
    <w:rsid w:val="004E7CAE"/>
    <w:rsid w:val="004F10E8"/>
    <w:rsid w:val="004F1D9D"/>
    <w:rsid w:val="004F2659"/>
    <w:rsid w:val="004F2B19"/>
    <w:rsid w:val="004F3CAD"/>
    <w:rsid w:val="004F3FF9"/>
    <w:rsid w:val="004F4919"/>
    <w:rsid w:val="004F4B12"/>
    <w:rsid w:val="004F5182"/>
    <w:rsid w:val="004F5952"/>
    <w:rsid w:val="004F6E91"/>
    <w:rsid w:val="004F7202"/>
    <w:rsid w:val="004F72C0"/>
    <w:rsid w:val="004F7A7E"/>
    <w:rsid w:val="00500BC2"/>
    <w:rsid w:val="00501502"/>
    <w:rsid w:val="0050218B"/>
    <w:rsid w:val="005025C3"/>
    <w:rsid w:val="005070F0"/>
    <w:rsid w:val="00511326"/>
    <w:rsid w:val="00512454"/>
    <w:rsid w:val="0051443F"/>
    <w:rsid w:val="00515323"/>
    <w:rsid w:val="005159E9"/>
    <w:rsid w:val="005163D7"/>
    <w:rsid w:val="00516571"/>
    <w:rsid w:val="00517B7A"/>
    <w:rsid w:val="0052046E"/>
    <w:rsid w:val="0052051A"/>
    <w:rsid w:val="00520B64"/>
    <w:rsid w:val="0052139F"/>
    <w:rsid w:val="0052141C"/>
    <w:rsid w:val="00521B52"/>
    <w:rsid w:val="005232D0"/>
    <w:rsid w:val="00523788"/>
    <w:rsid w:val="00523918"/>
    <w:rsid w:val="0052518F"/>
    <w:rsid w:val="00526C14"/>
    <w:rsid w:val="00527424"/>
    <w:rsid w:val="00530032"/>
    <w:rsid w:val="00531B2D"/>
    <w:rsid w:val="0053268E"/>
    <w:rsid w:val="0053336E"/>
    <w:rsid w:val="00536DF9"/>
    <w:rsid w:val="00536E12"/>
    <w:rsid w:val="00541849"/>
    <w:rsid w:val="00541A7F"/>
    <w:rsid w:val="005421B5"/>
    <w:rsid w:val="00542C62"/>
    <w:rsid w:val="005438DC"/>
    <w:rsid w:val="00544830"/>
    <w:rsid w:val="005451E7"/>
    <w:rsid w:val="0054690D"/>
    <w:rsid w:val="00546E77"/>
    <w:rsid w:val="005504EE"/>
    <w:rsid w:val="00550822"/>
    <w:rsid w:val="005518AD"/>
    <w:rsid w:val="00551F35"/>
    <w:rsid w:val="00552708"/>
    <w:rsid w:val="005535B6"/>
    <w:rsid w:val="00554E0D"/>
    <w:rsid w:val="0055557D"/>
    <w:rsid w:val="005608EA"/>
    <w:rsid w:val="0056161B"/>
    <w:rsid w:val="00561927"/>
    <w:rsid w:val="005619BF"/>
    <w:rsid w:val="0056231E"/>
    <w:rsid w:val="0056382B"/>
    <w:rsid w:val="00564DF2"/>
    <w:rsid w:val="00564F13"/>
    <w:rsid w:val="00565DC4"/>
    <w:rsid w:val="00566ECF"/>
    <w:rsid w:val="005672A4"/>
    <w:rsid w:val="00567880"/>
    <w:rsid w:val="00567F2C"/>
    <w:rsid w:val="005702F2"/>
    <w:rsid w:val="00570AD1"/>
    <w:rsid w:val="00571EEB"/>
    <w:rsid w:val="005730ED"/>
    <w:rsid w:val="00574942"/>
    <w:rsid w:val="00575737"/>
    <w:rsid w:val="00577826"/>
    <w:rsid w:val="005801CC"/>
    <w:rsid w:val="00580707"/>
    <w:rsid w:val="00581A14"/>
    <w:rsid w:val="00582F2A"/>
    <w:rsid w:val="00583794"/>
    <w:rsid w:val="0058455B"/>
    <w:rsid w:val="00584642"/>
    <w:rsid w:val="005870E5"/>
    <w:rsid w:val="005874CF"/>
    <w:rsid w:val="00590C09"/>
    <w:rsid w:val="005910D3"/>
    <w:rsid w:val="00591AF6"/>
    <w:rsid w:val="00591DBA"/>
    <w:rsid w:val="00593937"/>
    <w:rsid w:val="005940F4"/>
    <w:rsid w:val="0059463B"/>
    <w:rsid w:val="0059483B"/>
    <w:rsid w:val="005957BD"/>
    <w:rsid w:val="00595EFC"/>
    <w:rsid w:val="00596F14"/>
    <w:rsid w:val="00596FC5"/>
    <w:rsid w:val="00597759"/>
    <w:rsid w:val="00597EC5"/>
    <w:rsid w:val="005A1107"/>
    <w:rsid w:val="005A11F2"/>
    <w:rsid w:val="005A29EB"/>
    <w:rsid w:val="005A3775"/>
    <w:rsid w:val="005A3D3A"/>
    <w:rsid w:val="005A3DA8"/>
    <w:rsid w:val="005A47E3"/>
    <w:rsid w:val="005A5BF5"/>
    <w:rsid w:val="005A6CB7"/>
    <w:rsid w:val="005B0E73"/>
    <w:rsid w:val="005B32F9"/>
    <w:rsid w:val="005B448F"/>
    <w:rsid w:val="005B781D"/>
    <w:rsid w:val="005B7DB9"/>
    <w:rsid w:val="005C101A"/>
    <w:rsid w:val="005C27CA"/>
    <w:rsid w:val="005C2B89"/>
    <w:rsid w:val="005C4541"/>
    <w:rsid w:val="005C4654"/>
    <w:rsid w:val="005C5E20"/>
    <w:rsid w:val="005C7477"/>
    <w:rsid w:val="005C7D6B"/>
    <w:rsid w:val="005D0875"/>
    <w:rsid w:val="005D117E"/>
    <w:rsid w:val="005D1C89"/>
    <w:rsid w:val="005D2612"/>
    <w:rsid w:val="005D39A4"/>
    <w:rsid w:val="005D3DE7"/>
    <w:rsid w:val="005D4F01"/>
    <w:rsid w:val="005D5000"/>
    <w:rsid w:val="005D5D23"/>
    <w:rsid w:val="005D67AE"/>
    <w:rsid w:val="005D6E91"/>
    <w:rsid w:val="005D6F7B"/>
    <w:rsid w:val="005D7146"/>
    <w:rsid w:val="005D7BAF"/>
    <w:rsid w:val="005E04EE"/>
    <w:rsid w:val="005E3454"/>
    <w:rsid w:val="005E379A"/>
    <w:rsid w:val="005E48AB"/>
    <w:rsid w:val="005E4A14"/>
    <w:rsid w:val="005E4C09"/>
    <w:rsid w:val="005E62B3"/>
    <w:rsid w:val="005E7103"/>
    <w:rsid w:val="005F3146"/>
    <w:rsid w:val="005F4360"/>
    <w:rsid w:val="005F5269"/>
    <w:rsid w:val="005F595D"/>
    <w:rsid w:val="005F5F71"/>
    <w:rsid w:val="005F63B8"/>
    <w:rsid w:val="005F6BD3"/>
    <w:rsid w:val="005F7336"/>
    <w:rsid w:val="005F7B12"/>
    <w:rsid w:val="005F7CB2"/>
    <w:rsid w:val="00600225"/>
    <w:rsid w:val="0060245C"/>
    <w:rsid w:val="00602CEB"/>
    <w:rsid w:val="00602E8C"/>
    <w:rsid w:val="00603335"/>
    <w:rsid w:val="006033E5"/>
    <w:rsid w:val="00603467"/>
    <w:rsid w:val="00603556"/>
    <w:rsid w:val="00604069"/>
    <w:rsid w:val="00605057"/>
    <w:rsid w:val="00605C33"/>
    <w:rsid w:val="00606743"/>
    <w:rsid w:val="00607DB9"/>
    <w:rsid w:val="00612459"/>
    <w:rsid w:val="00613CB7"/>
    <w:rsid w:val="00615022"/>
    <w:rsid w:val="00615654"/>
    <w:rsid w:val="00616A73"/>
    <w:rsid w:val="00617954"/>
    <w:rsid w:val="00620A3F"/>
    <w:rsid w:val="006243A1"/>
    <w:rsid w:val="0062603E"/>
    <w:rsid w:val="00626268"/>
    <w:rsid w:val="00627168"/>
    <w:rsid w:val="006300D8"/>
    <w:rsid w:val="00630224"/>
    <w:rsid w:val="00630FDA"/>
    <w:rsid w:val="00631B41"/>
    <w:rsid w:val="00631D39"/>
    <w:rsid w:val="006324AF"/>
    <w:rsid w:val="00633748"/>
    <w:rsid w:val="0063416D"/>
    <w:rsid w:val="00634FB0"/>
    <w:rsid w:val="00636C0D"/>
    <w:rsid w:val="0063753D"/>
    <w:rsid w:val="006411A5"/>
    <w:rsid w:val="00644FBF"/>
    <w:rsid w:val="00644FC0"/>
    <w:rsid w:val="00646862"/>
    <w:rsid w:val="006469FC"/>
    <w:rsid w:val="00646E88"/>
    <w:rsid w:val="006519FB"/>
    <w:rsid w:val="00651AD6"/>
    <w:rsid w:val="00651F95"/>
    <w:rsid w:val="00652B7A"/>
    <w:rsid w:val="00652BDC"/>
    <w:rsid w:val="00652D12"/>
    <w:rsid w:val="00652EF2"/>
    <w:rsid w:val="006531F9"/>
    <w:rsid w:val="006538FE"/>
    <w:rsid w:val="00653B19"/>
    <w:rsid w:val="00653EBE"/>
    <w:rsid w:val="006542FA"/>
    <w:rsid w:val="00656DD7"/>
    <w:rsid w:val="0065771D"/>
    <w:rsid w:val="006607F8"/>
    <w:rsid w:val="00661776"/>
    <w:rsid w:val="0066220C"/>
    <w:rsid w:val="00662BC4"/>
    <w:rsid w:val="0066399C"/>
    <w:rsid w:val="00667732"/>
    <w:rsid w:val="006741B6"/>
    <w:rsid w:val="0067424E"/>
    <w:rsid w:val="00674E8C"/>
    <w:rsid w:val="006757C6"/>
    <w:rsid w:val="00675F2F"/>
    <w:rsid w:val="006770E7"/>
    <w:rsid w:val="00680D0A"/>
    <w:rsid w:val="0068159B"/>
    <w:rsid w:val="00682381"/>
    <w:rsid w:val="0068262A"/>
    <w:rsid w:val="006833FF"/>
    <w:rsid w:val="00683D75"/>
    <w:rsid w:val="00683DC2"/>
    <w:rsid w:val="006859E7"/>
    <w:rsid w:val="0068644E"/>
    <w:rsid w:val="006874BE"/>
    <w:rsid w:val="006923C5"/>
    <w:rsid w:val="00692C4F"/>
    <w:rsid w:val="00693131"/>
    <w:rsid w:val="006942EB"/>
    <w:rsid w:val="0069686F"/>
    <w:rsid w:val="006974D4"/>
    <w:rsid w:val="00697BB2"/>
    <w:rsid w:val="00697E07"/>
    <w:rsid w:val="006A0E06"/>
    <w:rsid w:val="006A0E62"/>
    <w:rsid w:val="006A19FB"/>
    <w:rsid w:val="006A29CC"/>
    <w:rsid w:val="006A539F"/>
    <w:rsid w:val="006A5E61"/>
    <w:rsid w:val="006A61F0"/>
    <w:rsid w:val="006A7102"/>
    <w:rsid w:val="006A75E5"/>
    <w:rsid w:val="006B0615"/>
    <w:rsid w:val="006B09FF"/>
    <w:rsid w:val="006B18C3"/>
    <w:rsid w:val="006B1B0F"/>
    <w:rsid w:val="006B2309"/>
    <w:rsid w:val="006B26A0"/>
    <w:rsid w:val="006B3869"/>
    <w:rsid w:val="006B3CEF"/>
    <w:rsid w:val="006B3FA0"/>
    <w:rsid w:val="006B4049"/>
    <w:rsid w:val="006B476B"/>
    <w:rsid w:val="006B701A"/>
    <w:rsid w:val="006B74DA"/>
    <w:rsid w:val="006B7651"/>
    <w:rsid w:val="006C2C76"/>
    <w:rsid w:val="006C3FE0"/>
    <w:rsid w:val="006C6371"/>
    <w:rsid w:val="006D0F2A"/>
    <w:rsid w:val="006D2193"/>
    <w:rsid w:val="006D2561"/>
    <w:rsid w:val="006D270E"/>
    <w:rsid w:val="006D29BF"/>
    <w:rsid w:val="006D29D2"/>
    <w:rsid w:val="006D4174"/>
    <w:rsid w:val="006D42A0"/>
    <w:rsid w:val="006D459E"/>
    <w:rsid w:val="006D5A96"/>
    <w:rsid w:val="006D61B9"/>
    <w:rsid w:val="006D6B4A"/>
    <w:rsid w:val="006D6BCB"/>
    <w:rsid w:val="006D6E01"/>
    <w:rsid w:val="006D70F1"/>
    <w:rsid w:val="006E0FB9"/>
    <w:rsid w:val="006E2C53"/>
    <w:rsid w:val="006E46AA"/>
    <w:rsid w:val="006E4C95"/>
    <w:rsid w:val="006E4FA3"/>
    <w:rsid w:val="006E517F"/>
    <w:rsid w:val="006E5277"/>
    <w:rsid w:val="006E5536"/>
    <w:rsid w:val="006E5DEA"/>
    <w:rsid w:val="006E6A1B"/>
    <w:rsid w:val="006E6B2C"/>
    <w:rsid w:val="006E6FF5"/>
    <w:rsid w:val="006E7600"/>
    <w:rsid w:val="006F01A6"/>
    <w:rsid w:val="006F2D15"/>
    <w:rsid w:val="006F3D47"/>
    <w:rsid w:val="006F4531"/>
    <w:rsid w:val="006F60CD"/>
    <w:rsid w:val="006F62D1"/>
    <w:rsid w:val="006F6FC2"/>
    <w:rsid w:val="0070035C"/>
    <w:rsid w:val="00703CD3"/>
    <w:rsid w:val="00704C06"/>
    <w:rsid w:val="00704FDC"/>
    <w:rsid w:val="0070590D"/>
    <w:rsid w:val="00705C58"/>
    <w:rsid w:val="00705FF5"/>
    <w:rsid w:val="00706F73"/>
    <w:rsid w:val="007123D2"/>
    <w:rsid w:val="00712936"/>
    <w:rsid w:val="00712CD2"/>
    <w:rsid w:val="007133B0"/>
    <w:rsid w:val="00713EEA"/>
    <w:rsid w:val="007141BF"/>
    <w:rsid w:val="00714257"/>
    <w:rsid w:val="00716391"/>
    <w:rsid w:val="00721252"/>
    <w:rsid w:val="00722C53"/>
    <w:rsid w:val="00724427"/>
    <w:rsid w:val="00724EB3"/>
    <w:rsid w:val="0072553A"/>
    <w:rsid w:val="0072554B"/>
    <w:rsid w:val="00725C4E"/>
    <w:rsid w:val="00726371"/>
    <w:rsid w:val="007263EE"/>
    <w:rsid w:val="007264AB"/>
    <w:rsid w:val="007269F0"/>
    <w:rsid w:val="00726B92"/>
    <w:rsid w:val="00727151"/>
    <w:rsid w:val="007279BB"/>
    <w:rsid w:val="00727DFA"/>
    <w:rsid w:val="00730D6B"/>
    <w:rsid w:val="00731515"/>
    <w:rsid w:val="00732525"/>
    <w:rsid w:val="00732F46"/>
    <w:rsid w:val="007338B0"/>
    <w:rsid w:val="00734BA2"/>
    <w:rsid w:val="00734D4B"/>
    <w:rsid w:val="00735239"/>
    <w:rsid w:val="00735B9A"/>
    <w:rsid w:val="00735D40"/>
    <w:rsid w:val="007371FB"/>
    <w:rsid w:val="00737289"/>
    <w:rsid w:val="00737324"/>
    <w:rsid w:val="00741346"/>
    <w:rsid w:val="00741ECD"/>
    <w:rsid w:val="00742084"/>
    <w:rsid w:val="007427E2"/>
    <w:rsid w:val="00746B24"/>
    <w:rsid w:val="0074727A"/>
    <w:rsid w:val="0075223C"/>
    <w:rsid w:val="0075687F"/>
    <w:rsid w:val="00756C32"/>
    <w:rsid w:val="00757354"/>
    <w:rsid w:val="00757445"/>
    <w:rsid w:val="00757B37"/>
    <w:rsid w:val="00760839"/>
    <w:rsid w:val="0076138A"/>
    <w:rsid w:val="00761ED4"/>
    <w:rsid w:val="00764FC9"/>
    <w:rsid w:val="0076748F"/>
    <w:rsid w:val="00770CCA"/>
    <w:rsid w:val="00771770"/>
    <w:rsid w:val="00771F80"/>
    <w:rsid w:val="00772203"/>
    <w:rsid w:val="007726FB"/>
    <w:rsid w:val="00774099"/>
    <w:rsid w:val="0077436C"/>
    <w:rsid w:val="00774EC9"/>
    <w:rsid w:val="00775F84"/>
    <w:rsid w:val="00777666"/>
    <w:rsid w:val="00780369"/>
    <w:rsid w:val="0078092D"/>
    <w:rsid w:val="007847BB"/>
    <w:rsid w:val="00792988"/>
    <w:rsid w:val="00793A4A"/>
    <w:rsid w:val="00794488"/>
    <w:rsid w:val="0079464C"/>
    <w:rsid w:val="00794A0A"/>
    <w:rsid w:val="00795DF0"/>
    <w:rsid w:val="00796498"/>
    <w:rsid w:val="00797E14"/>
    <w:rsid w:val="007A082E"/>
    <w:rsid w:val="007A0DA6"/>
    <w:rsid w:val="007A1B48"/>
    <w:rsid w:val="007A220F"/>
    <w:rsid w:val="007A5876"/>
    <w:rsid w:val="007A6D61"/>
    <w:rsid w:val="007A6E0A"/>
    <w:rsid w:val="007A7031"/>
    <w:rsid w:val="007B0542"/>
    <w:rsid w:val="007B2A2E"/>
    <w:rsid w:val="007B431C"/>
    <w:rsid w:val="007B63D9"/>
    <w:rsid w:val="007B7ECB"/>
    <w:rsid w:val="007B7FC1"/>
    <w:rsid w:val="007C0B4B"/>
    <w:rsid w:val="007C14B9"/>
    <w:rsid w:val="007C244F"/>
    <w:rsid w:val="007C29EF"/>
    <w:rsid w:val="007C43D5"/>
    <w:rsid w:val="007C493E"/>
    <w:rsid w:val="007C4F23"/>
    <w:rsid w:val="007C60B4"/>
    <w:rsid w:val="007C611E"/>
    <w:rsid w:val="007C75D9"/>
    <w:rsid w:val="007C7716"/>
    <w:rsid w:val="007D0687"/>
    <w:rsid w:val="007D1CCD"/>
    <w:rsid w:val="007D2D51"/>
    <w:rsid w:val="007D4A66"/>
    <w:rsid w:val="007D4B29"/>
    <w:rsid w:val="007D52E2"/>
    <w:rsid w:val="007D5A6E"/>
    <w:rsid w:val="007D5B96"/>
    <w:rsid w:val="007D5C98"/>
    <w:rsid w:val="007D6206"/>
    <w:rsid w:val="007D6613"/>
    <w:rsid w:val="007D6BD3"/>
    <w:rsid w:val="007D73B3"/>
    <w:rsid w:val="007D7992"/>
    <w:rsid w:val="007E0F17"/>
    <w:rsid w:val="007E10D0"/>
    <w:rsid w:val="007E1553"/>
    <w:rsid w:val="007E1DC3"/>
    <w:rsid w:val="007E3B73"/>
    <w:rsid w:val="007E3C7B"/>
    <w:rsid w:val="007E613A"/>
    <w:rsid w:val="007E7928"/>
    <w:rsid w:val="007F1B36"/>
    <w:rsid w:val="007F209D"/>
    <w:rsid w:val="007F219C"/>
    <w:rsid w:val="007F2F2D"/>
    <w:rsid w:val="007F3B55"/>
    <w:rsid w:val="0080160D"/>
    <w:rsid w:val="00801B8C"/>
    <w:rsid w:val="00804D1A"/>
    <w:rsid w:val="008061A0"/>
    <w:rsid w:val="008068BA"/>
    <w:rsid w:val="00810861"/>
    <w:rsid w:val="008108BC"/>
    <w:rsid w:val="00810B2D"/>
    <w:rsid w:val="008118F0"/>
    <w:rsid w:val="0081264C"/>
    <w:rsid w:val="00812781"/>
    <w:rsid w:val="00815899"/>
    <w:rsid w:val="00815A33"/>
    <w:rsid w:val="00815E42"/>
    <w:rsid w:val="008160B3"/>
    <w:rsid w:val="0082010E"/>
    <w:rsid w:val="00820431"/>
    <w:rsid w:val="008207F3"/>
    <w:rsid w:val="00820A30"/>
    <w:rsid w:val="0082172F"/>
    <w:rsid w:val="00821864"/>
    <w:rsid w:val="0082190B"/>
    <w:rsid w:val="00821DB2"/>
    <w:rsid w:val="00822620"/>
    <w:rsid w:val="00822FB9"/>
    <w:rsid w:val="00823099"/>
    <w:rsid w:val="00823B3A"/>
    <w:rsid w:val="00823FBD"/>
    <w:rsid w:val="008240E7"/>
    <w:rsid w:val="0082495B"/>
    <w:rsid w:val="00826850"/>
    <w:rsid w:val="00826FFE"/>
    <w:rsid w:val="00827767"/>
    <w:rsid w:val="00830421"/>
    <w:rsid w:val="00830484"/>
    <w:rsid w:val="00830735"/>
    <w:rsid w:val="00831270"/>
    <w:rsid w:val="00831D0A"/>
    <w:rsid w:val="008326D2"/>
    <w:rsid w:val="0083277F"/>
    <w:rsid w:val="00832990"/>
    <w:rsid w:val="008363F7"/>
    <w:rsid w:val="00836866"/>
    <w:rsid w:val="008368C1"/>
    <w:rsid w:val="0083711B"/>
    <w:rsid w:val="00837DE8"/>
    <w:rsid w:val="008427E1"/>
    <w:rsid w:val="0084281E"/>
    <w:rsid w:val="00843F97"/>
    <w:rsid w:val="00845046"/>
    <w:rsid w:val="008451A0"/>
    <w:rsid w:val="00845969"/>
    <w:rsid w:val="00845F82"/>
    <w:rsid w:val="008462C6"/>
    <w:rsid w:val="00846A63"/>
    <w:rsid w:val="00850AAC"/>
    <w:rsid w:val="00851286"/>
    <w:rsid w:val="00851F48"/>
    <w:rsid w:val="0085288A"/>
    <w:rsid w:val="00852A06"/>
    <w:rsid w:val="00852CF1"/>
    <w:rsid w:val="008537F2"/>
    <w:rsid w:val="00853CB1"/>
    <w:rsid w:val="00855FA5"/>
    <w:rsid w:val="00857285"/>
    <w:rsid w:val="0085770F"/>
    <w:rsid w:val="00857D73"/>
    <w:rsid w:val="008603AE"/>
    <w:rsid w:val="00860789"/>
    <w:rsid w:val="00862088"/>
    <w:rsid w:val="008622AB"/>
    <w:rsid w:val="008628B4"/>
    <w:rsid w:val="008634DB"/>
    <w:rsid w:val="00863F46"/>
    <w:rsid w:val="008640C9"/>
    <w:rsid w:val="00865606"/>
    <w:rsid w:val="00865829"/>
    <w:rsid w:val="00866ACD"/>
    <w:rsid w:val="00866FE2"/>
    <w:rsid w:val="00867FEE"/>
    <w:rsid w:val="008721B4"/>
    <w:rsid w:val="0087266F"/>
    <w:rsid w:val="00872692"/>
    <w:rsid w:val="00874E16"/>
    <w:rsid w:val="00876F71"/>
    <w:rsid w:val="008814E9"/>
    <w:rsid w:val="00881F9A"/>
    <w:rsid w:val="0088252B"/>
    <w:rsid w:val="00882A76"/>
    <w:rsid w:val="008841B6"/>
    <w:rsid w:val="00885E06"/>
    <w:rsid w:val="00887D58"/>
    <w:rsid w:val="0089000E"/>
    <w:rsid w:val="008910B7"/>
    <w:rsid w:val="008916FC"/>
    <w:rsid w:val="00892AB7"/>
    <w:rsid w:val="008942FD"/>
    <w:rsid w:val="00894CE0"/>
    <w:rsid w:val="008955E5"/>
    <w:rsid w:val="008969EC"/>
    <w:rsid w:val="00896CFD"/>
    <w:rsid w:val="00896EEB"/>
    <w:rsid w:val="00897EA5"/>
    <w:rsid w:val="008A0859"/>
    <w:rsid w:val="008A1814"/>
    <w:rsid w:val="008A2F1B"/>
    <w:rsid w:val="008A40F7"/>
    <w:rsid w:val="008A4442"/>
    <w:rsid w:val="008A5AE9"/>
    <w:rsid w:val="008A5C66"/>
    <w:rsid w:val="008A7064"/>
    <w:rsid w:val="008B0B38"/>
    <w:rsid w:val="008B0F59"/>
    <w:rsid w:val="008B12F0"/>
    <w:rsid w:val="008B25A7"/>
    <w:rsid w:val="008B3645"/>
    <w:rsid w:val="008B38B6"/>
    <w:rsid w:val="008B3D73"/>
    <w:rsid w:val="008B41BC"/>
    <w:rsid w:val="008B4CC7"/>
    <w:rsid w:val="008B503E"/>
    <w:rsid w:val="008B709F"/>
    <w:rsid w:val="008C2381"/>
    <w:rsid w:val="008C27D0"/>
    <w:rsid w:val="008C28CE"/>
    <w:rsid w:val="008C3246"/>
    <w:rsid w:val="008C3AE3"/>
    <w:rsid w:val="008C572C"/>
    <w:rsid w:val="008C603A"/>
    <w:rsid w:val="008D07E6"/>
    <w:rsid w:val="008D3CDC"/>
    <w:rsid w:val="008D5184"/>
    <w:rsid w:val="008D69E9"/>
    <w:rsid w:val="008D755A"/>
    <w:rsid w:val="008E05E6"/>
    <w:rsid w:val="008E15BF"/>
    <w:rsid w:val="008E17E9"/>
    <w:rsid w:val="008E2BCE"/>
    <w:rsid w:val="008E362C"/>
    <w:rsid w:val="008E511B"/>
    <w:rsid w:val="008E594C"/>
    <w:rsid w:val="008E7546"/>
    <w:rsid w:val="008F1EE7"/>
    <w:rsid w:val="008F22CD"/>
    <w:rsid w:val="008F29C8"/>
    <w:rsid w:val="008F365F"/>
    <w:rsid w:val="008F3C59"/>
    <w:rsid w:val="008F3FA3"/>
    <w:rsid w:val="008F405B"/>
    <w:rsid w:val="008F4219"/>
    <w:rsid w:val="008F45A3"/>
    <w:rsid w:val="008F4909"/>
    <w:rsid w:val="008F59BE"/>
    <w:rsid w:val="008F5B17"/>
    <w:rsid w:val="008F71C8"/>
    <w:rsid w:val="00900C60"/>
    <w:rsid w:val="00901564"/>
    <w:rsid w:val="00902F78"/>
    <w:rsid w:val="009035C3"/>
    <w:rsid w:val="00903805"/>
    <w:rsid w:val="00903C4D"/>
    <w:rsid w:val="00904034"/>
    <w:rsid w:val="00904548"/>
    <w:rsid w:val="009045D2"/>
    <w:rsid w:val="009045DC"/>
    <w:rsid w:val="009052F0"/>
    <w:rsid w:val="0090547A"/>
    <w:rsid w:val="009056A1"/>
    <w:rsid w:val="009058DF"/>
    <w:rsid w:val="00905A73"/>
    <w:rsid w:val="009114EF"/>
    <w:rsid w:val="00913677"/>
    <w:rsid w:val="00914380"/>
    <w:rsid w:val="009145B7"/>
    <w:rsid w:val="00914B65"/>
    <w:rsid w:val="00915A95"/>
    <w:rsid w:val="00915EAE"/>
    <w:rsid w:val="00916FD1"/>
    <w:rsid w:val="00917621"/>
    <w:rsid w:val="00920A9A"/>
    <w:rsid w:val="00921515"/>
    <w:rsid w:val="00921752"/>
    <w:rsid w:val="009228A4"/>
    <w:rsid w:val="00922B94"/>
    <w:rsid w:val="009237D5"/>
    <w:rsid w:val="0092405E"/>
    <w:rsid w:val="00925E9F"/>
    <w:rsid w:val="00926DA8"/>
    <w:rsid w:val="00927201"/>
    <w:rsid w:val="00927777"/>
    <w:rsid w:val="00927A56"/>
    <w:rsid w:val="0093118D"/>
    <w:rsid w:val="0093120F"/>
    <w:rsid w:val="0093206F"/>
    <w:rsid w:val="00933277"/>
    <w:rsid w:val="009339CD"/>
    <w:rsid w:val="00933DF9"/>
    <w:rsid w:val="009346A8"/>
    <w:rsid w:val="00936CF9"/>
    <w:rsid w:val="00937766"/>
    <w:rsid w:val="00940EB7"/>
    <w:rsid w:val="00941E7B"/>
    <w:rsid w:val="0094219A"/>
    <w:rsid w:val="0094391C"/>
    <w:rsid w:val="00944339"/>
    <w:rsid w:val="00944F35"/>
    <w:rsid w:val="00946089"/>
    <w:rsid w:val="00946183"/>
    <w:rsid w:val="009469E8"/>
    <w:rsid w:val="00946F02"/>
    <w:rsid w:val="009501FB"/>
    <w:rsid w:val="009519A3"/>
    <w:rsid w:val="009521B3"/>
    <w:rsid w:val="009525EE"/>
    <w:rsid w:val="009539A4"/>
    <w:rsid w:val="0095440C"/>
    <w:rsid w:val="009578A5"/>
    <w:rsid w:val="00962056"/>
    <w:rsid w:val="00963107"/>
    <w:rsid w:val="0096384F"/>
    <w:rsid w:val="009644C6"/>
    <w:rsid w:val="00966263"/>
    <w:rsid w:val="00966421"/>
    <w:rsid w:val="00966C3A"/>
    <w:rsid w:val="00966FDC"/>
    <w:rsid w:val="009674BC"/>
    <w:rsid w:val="00970770"/>
    <w:rsid w:val="009718FE"/>
    <w:rsid w:val="009732C6"/>
    <w:rsid w:val="00973473"/>
    <w:rsid w:val="00974AA1"/>
    <w:rsid w:val="00975C5A"/>
    <w:rsid w:val="009778CD"/>
    <w:rsid w:val="00980C27"/>
    <w:rsid w:val="00980C60"/>
    <w:rsid w:val="00981BEC"/>
    <w:rsid w:val="00981CCC"/>
    <w:rsid w:val="00982DB3"/>
    <w:rsid w:val="0098449C"/>
    <w:rsid w:val="009845F8"/>
    <w:rsid w:val="00984CFB"/>
    <w:rsid w:val="00985705"/>
    <w:rsid w:val="00986246"/>
    <w:rsid w:val="009862C7"/>
    <w:rsid w:val="00986305"/>
    <w:rsid w:val="00986957"/>
    <w:rsid w:val="00986F5C"/>
    <w:rsid w:val="0098707C"/>
    <w:rsid w:val="0098746B"/>
    <w:rsid w:val="00987AE3"/>
    <w:rsid w:val="009901A1"/>
    <w:rsid w:val="00990414"/>
    <w:rsid w:val="0099069E"/>
    <w:rsid w:val="0099135A"/>
    <w:rsid w:val="00991609"/>
    <w:rsid w:val="0099253B"/>
    <w:rsid w:val="0099424E"/>
    <w:rsid w:val="009945A9"/>
    <w:rsid w:val="009959A1"/>
    <w:rsid w:val="00995AB3"/>
    <w:rsid w:val="00996DC6"/>
    <w:rsid w:val="00996E5D"/>
    <w:rsid w:val="00997370"/>
    <w:rsid w:val="009978BF"/>
    <w:rsid w:val="00997AAE"/>
    <w:rsid w:val="00997DF5"/>
    <w:rsid w:val="009A06FE"/>
    <w:rsid w:val="009A14D6"/>
    <w:rsid w:val="009A1D89"/>
    <w:rsid w:val="009A31FC"/>
    <w:rsid w:val="009A4272"/>
    <w:rsid w:val="009A4DAE"/>
    <w:rsid w:val="009A68C3"/>
    <w:rsid w:val="009A76D9"/>
    <w:rsid w:val="009B2F08"/>
    <w:rsid w:val="009B3FE6"/>
    <w:rsid w:val="009B5517"/>
    <w:rsid w:val="009B612E"/>
    <w:rsid w:val="009C02A5"/>
    <w:rsid w:val="009C069B"/>
    <w:rsid w:val="009C1653"/>
    <w:rsid w:val="009C22D3"/>
    <w:rsid w:val="009C22ED"/>
    <w:rsid w:val="009C26F2"/>
    <w:rsid w:val="009C396D"/>
    <w:rsid w:val="009C4528"/>
    <w:rsid w:val="009C6C4E"/>
    <w:rsid w:val="009D0036"/>
    <w:rsid w:val="009D3FBF"/>
    <w:rsid w:val="009D680D"/>
    <w:rsid w:val="009D76AE"/>
    <w:rsid w:val="009D76B7"/>
    <w:rsid w:val="009E1F9A"/>
    <w:rsid w:val="009E5DC1"/>
    <w:rsid w:val="009E6C20"/>
    <w:rsid w:val="009F1A61"/>
    <w:rsid w:val="009F2526"/>
    <w:rsid w:val="009F352F"/>
    <w:rsid w:val="009F39B5"/>
    <w:rsid w:val="009F5054"/>
    <w:rsid w:val="009F56D8"/>
    <w:rsid w:val="009F5F44"/>
    <w:rsid w:val="009F73C4"/>
    <w:rsid w:val="00A0091B"/>
    <w:rsid w:val="00A00F5B"/>
    <w:rsid w:val="00A01D76"/>
    <w:rsid w:val="00A02444"/>
    <w:rsid w:val="00A02C50"/>
    <w:rsid w:val="00A03318"/>
    <w:rsid w:val="00A04411"/>
    <w:rsid w:val="00A044D4"/>
    <w:rsid w:val="00A04A5A"/>
    <w:rsid w:val="00A0674A"/>
    <w:rsid w:val="00A07264"/>
    <w:rsid w:val="00A0786B"/>
    <w:rsid w:val="00A07F7F"/>
    <w:rsid w:val="00A11F14"/>
    <w:rsid w:val="00A130A5"/>
    <w:rsid w:val="00A13624"/>
    <w:rsid w:val="00A137A7"/>
    <w:rsid w:val="00A14084"/>
    <w:rsid w:val="00A151CC"/>
    <w:rsid w:val="00A152F0"/>
    <w:rsid w:val="00A15FE8"/>
    <w:rsid w:val="00A16129"/>
    <w:rsid w:val="00A2063F"/>
    <w:rsid w:val="00A22A44"/>
    <w:rsid w:val="00A22B43"/>
    <w:rsid w:val="00A24EBA"/>
    <w:rsid w:val="00A25840"/>
    <w:rsid w:val="00A258D4"/>
    <w:rsid w:val="00A33390"/>
    <w:rsid w:val="00A336AB"/>
    <w:rsid w:val="00A33A66"/>
    <w:rsid w:val="00A33B13"/>
    <w:rsid w:val="00A341C6"/>
    <w:rsid w:val="00A345DB"/>
    <w:rsid w:val="00A36AED"/>
    <w:rsid w:val="00A36EAE"/>
    <w:rsid w:val="00A37DB8"/>
    <w:rsid w:val="00A4162C"/>
    <w:rsid w:val="00A41691"/>
    <w:rsid w:val="00A42E1B"/>
    <w:rsid w:val="00A4375A"/>
    <w:rsid w:val="00A438E1"/>
    <w:rsid w:val="00A43F20"/>
    <w:rsid w:val="00A44BDA"/>
    <w:rsid w:val="00A474EC"/>
    <w:rsid w:val="00A47A4D"/>
    <w:rsid w:val="00A47D6E"/>
    <w:rsid w:val="00A507B7"/>
    <w:rsid w:val="00A5177F"/>
    <w:rsid w:val="00A53B23"/>
    <w:rsid w:val="00A54267"/>
    <w:rsid w:val="00A56971"/>
    <w:rsid w:val="00A57DC0"/>
    <w:rsid w:val="00A6262C"/>
    <w:rsid w:val="00A6385F"/>
    <w:rsid w:val="00A63BE6"/>
    <w:rsid w:val="00A63EBA"/>
    <w:rsid w:val="00A65A1E"/>
    <w:rsid w:val="00A67A3E"/>
    <w:rsid w:val="00A67A81"/>
    <w:rsid w:val="00A70F3B"/>
    <w:rsid w:val="00A71453"/>
    <w:rsid w:val="00A71A72"/>
    <w:rsid w:val="00A727C4"/>
    <w:rsid w:val="00A73235"/>
    <w:rsid w:val="00A73E99"/>
    <w:rsid w:val="00A74165"/>
    <w:rsid w:val="00A7478F"/>
    <w:rsid w:val="00A762AB"/>
    <w:rsid w:val="00A764FD"/>
    <w:rsid w:val="00A7670A"/>
    <w:rsid w:val="00A76E3C"/>
    <w:rsid w:val="00A810FC"/>
    <w:rsid w:val="00A81D25"/>
    <w:rsid w:val="00A8206C"/>
    <w:rsid w:val="00A8247E"/>
    <w:rsid w:val="00A8252E"/>
    <w:rsid w:val="00A82A74"/>
    <w:rsid w:val="00A82CDA"/>
    <w:rsid w:val="00A830AA"/>
    <w:rsid w:val="00A8439F"/>
    <w:rsid w:val="00A854B8"/>
    <w:rsid w:val="00A85AED"/>
    <w:rsid w:val="00A862BB"/>
    <w:rsid w:val="00A8766E"/>
    <w:rsid w:val="00A931B9"/>
    <w:rsid w:val="00A932ED"/>
    <w:rsid w:val="00A950C9"/>
    <w:rsid w:val="00A95B5C"/>
    <w:rsid w:val="00A95CB8"/>
    <w:rsid w:val="00A967F1"/>
    <w:rsid w:val="00A96E23"/>
    <w:rsid w:val="00A96E50"/>
    <w:rsid w:val="00A9707A"/>
    <w:rsid w:val="00A97876"/>
    <w:rsid w:val="00AA01B7"/>
    <w:rsid w:val="00AA2F22"/>
    <w:rsid w:val="00AA3223"/>
    <w:rsid w:val="00AA356C"/>
    <w:rsid w:val="00AA367D"/>
    <w:rsid w:val="00AA3AB1"/>
    <w:rsid w:val="00AA5540"/>
    <w:rsid w:val="00AA5C6C"/>
    <w:rsid w:val="00AB00CE"/>
    <w:rsid w:val="00AB1387"/>
    <w:rsid w:val="00AB16A4"/>
    <w:rsid w:val="00AB2D0E"/>
    <w:rsid w:val="00AB3261"/>
    <w:rsid w:val="00AB34E1"/>
    <w:rsid w:val="00AB5A4F"/>
    <w:rsid w:val="00AC00A9"/>
    <w:rsid w:val="00AC028B"/>
    <w:rsid w:val="00AC2AE7"/>
    <w:rsid w:val="00AC3C47"/>
    <w:rsid w:val="00AC4385"/>
    <w:rsid w:val="00AC7044"/>
    <w:rsid w:val="00AC7335"/>
    <w:rsid w:val="00AC7365"/>
    <w:rsid w:val="00AD00CA"/>
    <w:rsid w:val="00AD0213"/>
    <w:rsid w:val="00AD06CD"/>
    <w:rsid w:val="00AD0B04"/>
    <w:rsid w:val="00AD0FE7"/>
    <w:rsid w:val="00AD36AD"/>
    <w:rsid w:val="00AD3D35"/>
    <w:rsid w:val="00AD3F1F"/>
    <w:rsid w:val="00AD4A6B"/>
    <w:rsid w:val="00AD5615"/>
    <w:rsid w:val="00AD7D9F"/>
    <w:rsid w:val="00AE10AE"/>
    <w:rsid w:val="00AE1CCF"/>
    <w:rsid w:val="00AE1E44"/>
    <w:rsid w:val="00AE40A2"/>
    <w:rsid w:val="00AE5577"/>
    <w:rsid w:val="00AE56C8"/>
    <w:rsid w:val="00AE5AAD"/>
    <w:rsid w:val="00AE5CCB"/>
    <w:rsid w:val="00AE6791"/>
    <w:rsid w:val="00AE6C5E"/>
    <w:rsid w:val="00AE6E87"/>
    <w:rsid w:val="00AE7491"/>
    <w:rsid w:val="00AE7F93"/>
    <w:rsid w:val="00AF02E4"/>
    <w:rsid w:val="00AF081B"/>
    <w:rsid w:val="00AF3083"/>
    <w:rsid w:val="00AF6E26"/>
    <w:rsid w:val="00B0010B"/>
    <w:rsid w:val="00B01463"/>
    <w:rsid w:val="00B01BBC"/>
    <w:rsid w:val="00B02F13"/>
    <w:rsid w:val="00B03EA3"/>
    <w:rsid w:val="00B045AC"/>
    <w:rsid w:val="00B05A1B"/>
    <w:rsid w:val="00B06298"/>
    <w:rsid w:val="00B0710B"/>
    <w:rsid w:val="00B1290D"/>
    <w:rsid w:val="00B15549"/>
    <w:rsid w:val="00B215BE"/>
    <w:rsid w:val="00B21A1E"/>
    <w:rsid w:val="00B21C7B"/>
    <w:rsid w:val="00B2244E"/>
    <w:rsid w:val="00B238A2"/>
    <w:rsid w:val="00B23BBD"/>
    <w:rsid w:val="00B2434E"/>
    <w:rsid w:val="00B24676"/>
    <w:rsid w:val="00B25E1F"/>
    <w:rsid w:val="00B30287"/>
    <w:rsid w:val="00B30CB5"/>
    <w:rsid w:val="00B31365"/>
    <w:rsid w:val="00B3191A"/>
    <w:rsid w:val="00B32EBA"/>
    <w:rsid w:val="00B340E0"/>
    <w:rsid w:val="00B34662"/>
    <w:rsid w:val="00B34B23"/>
    <w:rsid w:val="00B34D03"/>
    <w:rsid w:val="00B3513F"/>
    <w:rsid w:val="00B3516C"/>
    <w:rsid w:val="00B4007C"/>
    <w:rsid w:val="00B40EB7"/>
    <w:rsid w:val="00B412BB"/>
    <w:rsid w:val="00B41CC2"/>
    <w:rsid w:val="00B42157"/>
    <w:rsid w:val="00B434A0"/>
    <w:rsid w:val="00B44335"/>
    <w:rsid w:val="00B446D3"/>
    <w:rsid w:val="00B44D6A"/>
    <w:rsid w:val="00B450B2"/>
    <w:rsid w:val="00B4528B"/>
    <w:rsid w:val="00B45455"/>
    <w:rsid w:val="00B456F2"/>
    <w:rsid w:val="00B46B78"/>
    <w:rsid w:val="00B47416"/>
    <w:rsid w:val="00B4755B"/>
    <w:rsid w:val="00B479E8"/>
    <w:rsid w:val="00B50D83"/>
    <w:rsid w:val="00B51AF3"/>
    <w:rsid w:val="00B52E62"/>
    <w:rsid w:val="00B53800"/>
    <w:rsid w:val="00B53951"/>
    <w:rsid w:val="00B53979"/>
    <w:rsid w:val="00B5511E"/>
    <w:rsid w:val="00B55E45"/>
    <w:rsid w:val="00B601CA"/>
    <w:rsid w:val="00B616FF"/>
    <w:rsid w:val="00B620D5"/>
    <w:rsid w:val="00B62CF7"/>
    <w:rsid w:val="00B640A9"/>
    <w:rsid w:val="00B64557"/>
    <w:rsid w:val="00B6545F"/>
    <w:rsid w:val="00B66292"/>
    <w:rsid w:val="00B66817"/>
    <w:rsid w:val="00B670FE"/>
    <w:rsid w:val="00B67733"/>
    <w:rsid w:val="00B67E7E"/>
    <w:rsid w:val="00B7007D"/>
    <w:rsid w:val="00B70082"/>
    <w:rsid w:val="00B70EB8"/>
    <w:rsid w:val="00B71246"/>
    <w:rsid w:val="00B73916"/>
    <w:rsid w:val="00B73F02"/>
    <w:rsid w:val="00B7636B"/>
    <w:rsid w:val="00B77617"/>
    <w:rsid w:val="00B803D6"/>
    <w:rsid w:val="00B80AA7"/>
    <w:rsid w:val="00B81381"/>
    <w:rsid w:val="00B82926"/>
    <w:rsid w:val="00B82D4B"/>
    <w:rsid w:val="00B845BD"/>
    <w:rsid w:val="00B850DA"/>
    <w:rsid w:val="00B8527C"/>
    <w:rsid w:val="00B8589E"/>
    <w:rsid w:val="00B86CAD"/>
    <w:rsid w:val="00B915C3"/>
    <w:rsid w:val="00B91B75"/>
    <w:rsid w:val="00B92A15"/>
    <w:rsid w:val="00B936FD"/>
    <w:rsid w:val="00B95510"/>
    <w:rsid w:val="00B9596A"/>
    <w:rsid w:val="00B95E3E"/>
    <w:rsid w:val="00B95EB6"/>
    <w:rsid w:val="00BA24E4"/>
    <w:rsid w:val="00BA4731"/>
    <w:rsid w:val="00BA4EC9"/>
    <w:rsid w:val="00BA5A13"/>
    <w:rsid w:val="00BA6114"/>
    <w:rsid w:val="00BB002D"/>
    <w:rsid w:val="00BB1812"/>
    <w:rsid w:val="00BB64A0"/>
    <w:rsid w:val="00BB66A3"/>
    <w:rsid w:val="00BB677D"/>
    <w:rsid w:val="00BB6872"/>
    <w:rsid w:val="00BB6889"/>
    <w:rsid w:val="00BB6FEB"/>
    <w:rsid w:val="00BB7D4D"/>
    <w:rsid w:val="00BC0721"/>
    <w:rsid w:val="00BC1AA2"/>
    <w:rsid w:val="00BC2B4B"/>
    <w:rsid w:val="00BC2F47"/>
    <w:rsid w:val="00BC3666"/>
    <w:rsid w:val="00BC564C"/>
    <w:rsid w:val="00BC5CB1"/>
    <w:rsid w:val="00BC5E82"/>
    <w:rsid w:val="00BC66FA"/>
    <w:rsid w:val="00BC6763"/>
    <w:rsid w:val="00BC6E12"/>
    <w:rsid w:val="00BD3221"/>
    <w:rsid w:val="00BD3988"/>
    <w:rsid w:val="00BD5719"/>
    <w:rsid w:val="00BD7441"/>
    <w:rsid w:val="00BE0AD0"/>
    <w:rsid w:val="00BE0ADC"/>
    <w:rsid w:val="00BE0B41"/>
    <w:rsid w:val="00BE0D0C"/>
    <w:rsid w:val="00BE102F"/>
    <w:rsid w:val="00BE111B"/>
    <w:rsid w:val="00BE1F5D"/>
    <w:rsid w:val="00BE2312"/>
    <w:rsid w:val="00BE4AD0"/>
    <w:rsid w:val="00BE5CFA"/>
    <w:rsid w:val="00BE7116"/>
    <w:rsid w:val="00BE78D6"/>
    <w:rsid w:val="00BF0D39"/>
    <w:rsid w:val="00BF15C8"/>
    <w:rsid w:val="00BF1FF5"/>
    <w:rsid w:val="00BF293D"/>
    <w:rsid w:val="00BF2D90"/>
    <w:rsid w:val="00BF40E6"/>
    <w:rsid w:val="00BF58F2"/>
    <w:rsid w:val="00BF6379"/>
    <w:rsid w:val="00BF6866"/>
    <w:rsid w:val="00BF779B"/>
    <w:rsid w:val="00C01889"/>
    <w:rsid w:val="00C018BD"/>
    <w:rsid w:val="00C01A0F"/>
    <w:rsid w:val="00C02BCF"/>
    <w:rsid w:val="00C044B3"/>
    <w:rsid w:val="00C05A83"/>
    <w:rsid w:val="00C06509"/>
    <w:rsid w:val="00C072EF"/>
    <w:rsid w:val="00C073A5"/>
    <w:rsid w:val="00C0765C"/>
    <w:rsid w:val="00C07997"/>
    <w:rsid w:val="00C10061"/>
    <w:rsid w:val="00C10841"/>
    <w:rsid w:val="00C1189F"/>
    <w:rsid w:val="00C11DE8"/>
    <w:rsid w:val="00C126AC"/>
    <w:rsid w:val="00C12D45"/>
    <w:rsid w:val="00C13329"/>
    <w:rsid w:val="00C13C9A"/>
    <w:rsid w:val="00C15747"/>
    <w:rsid w:val="00C15CD0"/>
    <w:rsid w:val="00C16C66"/>
    <w:rsid w:val="00C205E7"/>
    <w:rsid w:val="00C22398"/>
    <w:rsid w:val="00C2394D"/>
    <w:rsid w:val="00C2395A"/>
    <w:rsid w:val="00C2404D"/>
    <w:rsid w:val="00C247EF"/>
    <w:rsid w:val="00C30997"/>
    <w:rsid w:val="00C3174D"/>
    <w:rsid w:val="00C32DF2"/>
    <w:rsid w:val="00C33178"/>
    <w:rsid w:val="00C343D0"/>
    <w:rsid w:val="00C363B9"/>
    <w:rsid w:val="00C36F82"/>
    <w:rsid w:val="00C37631"/>
    <w:rsid w:val="00C40AFE"/>
    <w:rsid w:val="00C41D62"/>
    <w:rsid w:val="00C4284C"/>
    <w:rsid w:val="00C43AF9"/>
    <w:rsid w:val="00C43B33"/>
    <w:rsid w:val="00C43F3B"/>
    <w:rsid w:val="00C46464"/>
    <w:rsid w:val="00C47588"/>
    <w:rsid w:val="00C47EDE"/>
    <w:rsid w:val="00C507ED"/>
    <w:rsid w:val="00C52AB7"/>
    <w:rsid w:val="00C544A0"/>
    <w:rsid w:val="00C54C09"/>
    <w:rsid w:val="00C5566D"/>
    <w:rsid w:val="00C55F9A"/>
    <w:rsid w:val="00C616E2"/>
    <w:rsid w:val="00C62507"/>
    <w:rsid w:val="00C6281A"/>
    <w:rsid w:val="00C63398"/>
    <w:rsid w:val="00C635E4"/>
    <w:rsid w:val="00C6505A"/>
    <w:rsid w:val="00C65C20"/>
    <w:rsid w:val="00C66A8A"/>
    <w:rsid w:val="00C66DDA"/>
    <w:rsid w:val="00C708E4"/>
    <w:rsid w:val="00C72F28"/>
    <w:rsid w:val="00C74E7F"/>
    <w:rsid w:val="00C75834"/>
    <w:rsid w:val="00C7632B"/>
    <w:rsid w:val="00C76DB1"/>
    <w:rsid w:val="00C808F6"/>
    <w:rsid w:val="00C81032"/>
    <w:rsid w:val="00C815F4"/>
    <w:rsid w:val="00C842B4"/>
    <w:rsid w:val="00C84519"/>
    <w:rsid w:val="00C84F3E"/>
    <w:rsid w:val="00C85DEE"/>
    <w:rsid w:val="00C86177"/>
    <w:rsid w:val="00C86868"/>
    <w:rsid w:val="00C90E0B"/>
    <w:rsid w:val="00C90E56"/>
    <w:rsid w:val="00C914F3"/>
    <w:rsid w:val="00C91C1A"/>
    <w:rsid w:val="00C9379D"/>
    <w:rsid w:val="00C93FEC"/>
    <w:rsid w:val="00C957DB"/>
    <w:rsid w:val="00C9597C"/>
    <w:rsid w:val="00C95ADD"/>
    <w:rsid w:val="00C9674A"/>
    <w:rsid w:val="00CA0261"/>
    <w:rsid w:val="00CA0489"/>
    <w:rsid w:val="00CA2A96"/>
    <w:rsid w:val="00CA3F7A"/>
    <w:rsid w:val="00CA4050"/>
    <w:rsid w:val="00CA47CE"/>
    <w:rsid w:val="00CA4811"/>
    <w:rsid w:val="00CA4AAF"/>
    <w:rsid w:val="00CA5791"/>
    <w:rsid w:val="00CA6D00"/>
    <w:rsid w:val="00CA7667"/>
    <w:rsid w:val="00CA7ADC"/>
    <w:rsid w:val="00CB01F9"/>
    <w:rsid w:val="00CB0EA5"/>
    <w:rsid w:val="00CB1005"/>
    <w:rsid w:val="00CB25FE"/>
    <w:rsid w:val="00CB4956"/>
    <w:rsid w:val="00CB4BAE"/>
    <w:rsid w:val="00CB5376"/>
    <w:rsid w:val="00CB5674"/>
    <w:rsid w:val="00CB5B53"/>
    <w:rsid w:val="00CB61A4"/>
    <w:rsid w:val="00CB6DBC"/>
    <w:rsid w:val="00CB6FF6"/>
    <w:rsid w:val="00CB7F65"/>
    <w:rsid w:val="00CB7FF5"/>
    <w:rsid w:val="00CC0CF1"/>
    <w:rsid w:val="00CC1C28"/>
    <w:rsid w:val="00CC2D02"/>
    <w:rsid w:val="00CC2E12"/>
    <w:rsid w:val="00CC2E28"/>
    <w:rsid w:val="00CC2E9B"/>
    <w:rsid w:val="00CC2ECB"/>
    <w:rsid w:val="00CC3FA4"/>
    <w:rsid w:val="00CC4B7B"/>
    <w:rsid w:val="00CC577C"/>
    <w:rsid w:val="00CC5FCB"/>
    <w:rsid w:val="00CC6911"/>
    <w:rsid w:val="00CD095D"/>
    <w:rsid w:val="00CD3A30"/>
    <w:rsid w:val="00CD3E3D"/>
    <w:rsid w:val="00CD4286"/>
    <w:rsid w:val="00CD4852"/>
    <w:rsid w:val="00CD48BB"/>
    <w:rsid w:val="00CD6BB7"/>
    <w:rsid w:val="00CE0A3C"/>
    <w:rsid w:val="00CE42F5"/>
    <w:rsid w:val="00CE4817"/>
    <w:rsid w:val="00CE5715"/>
    <w:rsid w:val="00CE71AD"/>
    <w:rsid w:val="00CE7CD1"/>
    <w:rsid w:val="00CF208E"/>
    <w:rsid w:val="00CF2C0B"/>
    <w:rsid w:val="00CF332B"/>
    <w:rsid w:val="00CF5247"/>
    <w:rsid w:val="00CF57CB"/>
    <w:rsid w:val="00CF6765"/>
    <w:rsid w:val="00CF75EA"/>
    <w:rsid w:val="00D0041B"/>
    <w:rsid w:val="00D02499"/>
    <w:rsid w:val="00D03D46"/>
    <w:rsid w:val="00D0442C"/>
    <w:rsid w:val="00D06FC3"/>
    <w:rsid w:val="00D1080E"/>
    <w:rsid w:val="00D10A16"/>
    <w:rsid w:val="00D1257C"/>
    <w:rsid w:val="00D1397B"/>
    <w:rsid w:val="00D14515"/>
    <w:rsid w:val="00D14934"/>
    <w:rsid w:val="00D14A06"/>
    <w:rsid w:val="00D14D47"/>
    <w:rsid w:val="00D16F2B"/>
    <w:rsid w:val="00D16F8F"/>
    <w:rsid w:val="00D17639"/>
    <w:rsid w:val="00D17F69"/>
    <w:rsid w:val="00D20D2C"/>
    <w:rsid w:val="00D2109B"/>
    <w:rsid w:val="00D21C9B"/>
    <w:rsid w:val="00D21EAB"/>
    <w:rsid w:val="00D24DBB"/>
    <w:rsid w:val="00D25ABB"/>
    <w:rsid w:val="00D25D38"/>
    <w:rsid w:val="00D270E2"/>
    <w:rsid w:val="00D27C34"/>
    <w:rsid w:val="00D27CBD"/>
    <w:rsid w:val="00D30846"/>
    <w:rsid w:val="00D3252E"/>
    <w:rsid w:val="00D3321D"/>
    <w:rsid w:val="00D33837"/>
    <w:rsid w:val="00D34A7D"/>
    <w:rsid w:val="00D35275"/>
    <w:rsid w:val="00D354F5"/>
    <w:rsid w:val="00D3568E"/>
    <w:rsid w:val="00D35B20"/>
    <w:rsid w:val="00D35B78"/>
    <w:rsid w:val="00D41A22"/>
    <w:rsid w:val="00D41B81"/>
    <w:rsid w:val="00D4684C"/>
    <w:rsid w:val="00D46B8F"/>
    <w:rsid w:val="00D5022A"/>
    <w:rsid w:val="00D50CA2"/>
    <w:rsid w:val="00D5428D"/>
    <w:rsid w:val="00D542F6"/>
    <w:rsid w:val="00D5519A"/>
    <w:rsid w:val="00D554E1"/>
    <w:rsid w:val="00D55C1D"/>
    <w:rsid w:val="00D55C65"/>
    <w:rsid w:val="00D56C31"/>
    <w:rsid w:val="00D56F10"/>
    <w:rsid w:val="00D5707B"/>
    <w:rsid w:val="00D57163"/>
    <w:rsid w:val="00D57339"/>
    <w:rsid w:val="00D573B7"/>
    <w:rsid w:val="00D57B2D"/>
    <w:rsid w:val="00D615C5"/>
    <w:rsid w:val="00D62148"/>
    <w:rsid w:val="00D636B4"/>
    <w:rsid w:val="00D641DF"/>
    <w:rsid w:val="00D644BE"/>
    <w:rsid w:val="00D657EB"/>
    <w:rsid w:val="00D65A5B"/>
    <w:rsid w:val="00D65F45"/>
    <w:rsid w:val="00D66BC9"/>
    <w:rsid w:val="00D6738D"/>
    <w:rsid w:val="00D71373"/>
    <w:rsid w:val="00D73466"/>
    <w:rsid w:val="00D76D86"/>
    <w:rsid w:val="00D803FB"/>
    <w:rsid w:val="00D81ADC"/>
    <w:rsid w:val="00D85C53"/>
    <w:rsid w:val="00D87632"/>
    <w:rsid w:val="00D87A57"/>
    <w:rsid w:val="00D90BB0"/>
    <w:rsid w:val="00D90CFC"/>
    <w:rsid w:val="00D932F2"/>
    <w:rsid w:val="00D93851"/>
    <w:rsid w:val="00D93E6E"/>
    <w:rsid w:val="00D94396"/>
    <w:rsid w:val="00D9541D"/>
    <w:rsid w:val="00D95667"/>
    <w:rsid w:val="00D97389"/>
    <w:rsid w:val="00D97E35"/>
    <w:rsid w:val="00DA1706"/>
    <w:rsid w:val="00DA1773"/>
    <w:rsid w:val="00DA1E59"/>
    <w:rsid w:val="00DA2026"/>
    <w:rsid w:val="00DA2068"/>
    <w:rsid w:val="00DA23E4"/>
    <w:rsid w:val="00DA4A0C"/>
    <w:rsid w:val="00DA5176"/>
    <w:rsid w:val="00DA6B86"/>
    <w:rsid w:val="00DA6D81"/>
    <w:rsid w:val="00DB0A2A"/>
    <w:rsid w:val="00DB2423"/>
    <w:rsid w:val="00DB5250"/>
    <w:rsid w:val="00DB5F15"/>
    <w:rsid w:val="00DB60D0"/>
    <w:rsid w:val="00DB65B1"/>
    <w:rsid w:val="00DB6DBC"/>
    <w:rsid w:val="00DB7027"/>
    <w:rsid w:val="00DB7DC1"/>
    <w:rsid w:val="00DB7E5D"/>
    <w:rsid w:val="00DC15C6"/>
    <w:rsid w:val="00DC1602"/>
    <w:rsid w:val="00DC1830"/>
    <w:rsid w:val="00DC1AA9"/>
    <w:rsid w:val="00DC3A65"/>
    <w:rsid w:val="00DC5ECE"/>
    <w:rsid w:val="00DC6EF0"/>
    <w:rsid w:val="00DD07EF"/>
    <w:rsid w:val="00DD07FB"/>
    <w:rsid w:val="00DD2776"/>
    <w:rsid w:val="00DD28FF"/>
    <w:rsid w:val="00DD3AF2"/>
    <w:rsid w:val="00DD3B02"/>
    <w:rsid w:val="00DD527D"/>
    <w:rsid w:val="00DD76BE"/>
    <w:rsid w:val="00DE11D4"/>
    <w:rsid w:val="00DE14D7"/>
    <w:rsid w:val="00DE18BF"/>
    <w:rsid w:val="00DE1AB3"/>
    <w:rsid w:val="00DE2277"/>
    <w:rsid w:val="00DE24D3"/>
    <w:rsid w:val="00DE2748"/>
    <w:rsid w:val="00DE34D8"/>
    <w:rsid w:val="00DE3F43"/>
    <w:rsid w:val="00DE4895"/>
    <w:rsid w:val="00DE5275"/>
    <w:rsid w:val="00DE529F"/>
    <w:rsid w:val="00DE5989"/>
    <w:rsid w:val="00DE5C41"/>
    <w:rsid w:val="00DE65E8"/>
    <w:rsid w:val="00DE75D4"/>
    <w:rsid w:val="00DF0353"/>
    <w:rsid w:val="00DF1595"/>
    <w:rsid w:val="00DF174B"/>
    <w:rsid w:val="00DF287C"/>
    <w:rsid w:val="00DF2D0B"/>
    <w:rsid w:val="00DF43B2"/>
    <w:rsid w:val="00DF4A53"/>
    <w:rsid w:val="00DF4DE1"/>
    <w:rsid w:val="00DF5492"/>
    <w:rsid w:val="00DF5850"/>
    <w:rsid w:val="00DF61DE"/>
    <w:rsid w:val="00DF68DC"/>
    <w:rsid w:val="00DF7699"/>
    <w:rsid w:val="00E02745"/>
    <w:rsid w:val="00E02A92"/>
    <w:rsid w:val="00E0306F"/>
    <w:rsid w:val="00E03BEC"/>
    <w:rsid w:val="00E04A70"/>
    <w:rsid w:val="00E05012"/>
    <w:rsid w:val="00E0588A"/>
    <w:rsid w:val="00E072EF"/>
    <w:rsid w:val="00E078AB"/>
    <w:rsid w:val="00E078D8"/>
    <w:rsid w:val="00E1100B"/>
    <w:rsid w:val="00E12C81"/>
    <w:rsid w:val="00E12EA8"/>
    <w:rsid w:val="00E130D1"/>
    <w:rsid w:val="00E22B07"/>
    <w:rsid w:val="00E22E63"/>
    <w:rsid w:val="00E2368F"/>
    <w:rsid w:val="00E23CFF"/>
    <w:rsid w:val="00E2413F"/>
    <w:rsid w:val="00E2470B"/>
    <w:rsid w:val="00E26C28"/>
    <w:rsid w:val="00E30FE4"/>
    <w:rsid w:val="00E31864"/>
    <w:rsid w:val="00E319B9"/>
    <w:rsid w:val="00E322F9"/>
    <w:rsid w:val="00E34331"/>
    <w:rsid w:val="00E40E6D"/>
    <w:rsid w:val="00E41802"/>
    <w:rsid w:val="00E456D1"/>
    <w:rsid w:val="00E46ED9"/>
    <w:rsid w:val="00E4783D"/>
    <w:rsid w:val="00E50162"/>
    <w:rsid w:val="00E50496"/>
    <w:rsid w:val="00E50540"/>
    <w:rsid w:val="00E5157A"/>
    <w:rsid w:val="00E5235B"/>
    <w:rsid w:val="00E52C7C"/>
    <w:rsid w:val="00E53045"/>
    <w:rsid w:val="00E5335E"/>
    <w:rsid w:val="00E53496"/>
    <w:rsid w:val="00E547F7"/>
    <w:rsid w:val="00E547F8"/>
    <w:rsid w:val="00E56C5E"/>
    <w:rsid w:val="00E60B09"/>
    <w:rsid w:val="00E61018"/>
    <w:rsid w:val="00E62ECD"/>
    <w:rsid w:val="00E631C1"/>
    <w:rsid w:val="00E63FEC"/>
    <w:rsid w:val="00E648EE"/>
    <w:rsid w:val="00E65D6D"/>
    <w:rsid w:val="00E665EC"/>
    <w:rsid w:val="00E66B77"/>
    <w:rsid w:val="00E67165"/>
    <w:rsid w:val="00E70762"/>
    <w:rsid w:val="00E73A83"/>
    <w:rsid w:val="00E73F27"/>
    <w:rsid w:val="00E74EF5"/>
    <w:rsid w:val="00E75CD7"/>
    <w:rsid w:val="00E76BB1"/>
    <w:rsid w:val="00E774F6"/>
    <w:rsid w:val="00E77B99"/>
    <w:rsid w:val="00E80E89"/>
    <w:rsid w:val="00E8122D"/>
    <w:rsid w:val="00E822B4"/>
    <w:rsid w:val="00E832F7"/>
    <w:rsid w:val="00E84077"/>
    <w:rsid w:val="00E8505E"/>
    <w:rsid w:val="00E8599E"/>
    <w:rsid w:val="00E86055"/>
    <w:rsid w:val="00E862F0"/>
    <w:rsid w:val="00E86933"/>
    <w:rsid w:val="00E8759E"/>
    <w:rsid w:val="00E909EE"/>
    <w:rsid w:val="00E90BDC"/>
    <w:rsid w:val="00E91FC4"/>
    <w:rsid w:val="00E92800"/>
    <w:rsid w:val="00E945E3"/>
    <w:rsid w:val="00E94757"/>
    <w:rsid w:val="00E966AA"/>
    <w:rsid w:val="00E97172"/>
    <w:rsid w:val="00E975CE"/>
    <w:rsid w:val="00EA1668"/>
    <w:rsid w:val="00EA1F7F"/>
    <w:rsid w:val="00EA33EC"/>
    <w:rsid w:val="00EA3F08"/>
    <w:rsid w:val="00EA4082"/>
    <w:rsid w:val="00EA55C3"/>
    <w:rsid w:val="00EA62AC"/>
    <w:rsid w:val="00EA6EF9"/>
    <w:rsid w:val="00EA71D0"/>
    <w:rsid w:val="00EA7504"/>
    <w:rsid w:val="00EA7A4C"/>
    <w:rsid w:val="00EB026D"/>
    <w:rsid w:val="00EB02A6"/>
    <w:rsid w:val="00EB0332"/>
    <w:rsid w:val="00EB073B"/>
    <w:rsid w:val="00EB07D1"/>
    <w:rsid w:val="00EB1181"/>
    <w:rsid w:val="00EB3A13"/>
    <w:rsid w:val="00EB6146"/>
    <w:rsid w:val="00EB68AB"/>
    <w:rsid w:val="00EB6E04"/>
    <w:rsid w:val="00EB722E"/>
    <w:rsid w:val="00EB7555"/>
    <w:rsid w:val="00EC13EE"/>
    <w:rsid w:val="00EC1519"/>
    <w:rsid w:val="00EC15BC"/>
    <w:rsid w:val="00EC1DD3"/>
    <w:rsid w:val="00EC2A81"/>
    <w:rsid w:val="00EC32B9"/>
    <w:rsid w:val="00EC34EB"/>
    <w:rsid w:val="00EC3CFA"/>
    <w:rsid w:val="00EC4739"/>
    <w:rsid w:val="00EC533A"/>
    <w:rsid w:val="00EC6074"/>
    <w:rsid w:val="00EC63BE"/>
    <w:rsid w:val="00EC686C"/>
    <w:rsid w:val="00EC7203"/>
    <w:rsid w:val="00EC7BCF"/>
    <w:rsid w:val="00EC7FDA"/>
    <w:rsid w:val="00ED0433"/>
    <w:rsid w:val="00ED051A"/>
    <w:rsid w:val="00ED1C2B"/>
    <w:rsid w:val="00ED600F"/>
    <w:rsid w:val="00ED6F33"/>
    <w:rsid w:val="00EE05E7"/>
    <w:rsid w:val="00EE080E"/>
    <w:rsid w:val="00EE26DB"/>
    <w:rsid w:val="00EE2AEC"/>
    <w:rsid w:val="00EE4513"/>
    <w:rsid w:val="00EE56DE"/>
    <w:rsid w:val="00EE6E0D"/>
    <w:rsid w:val="00EE6F4B"/>
    <w:rsid w:val="00EE7CA6"/>
    <w:rsid w:val="00EF24C5"/>
    <w:rsid w:val="00EF28AD"/>
    <w:rsid w:val="00EF3C80"/>
    <w:rsid w:val="00EF4697"/>
    <w:rsid w:val="00EF6168"/>
    <w:rsid w:val="00EF6A87"/>
    <w:rsid w:val="00EF6CAE"/>
    <w:rsid w:val="00EF6E38"/>
    <w:rsid w:val="00EF7AEC"/>
    <w:rsid w:val="00F00D72"/>
    <w:rsid w:val="00F02424"/>
    <w:rsid w:val="00F03E39"/>
    <w:rsid w:val="00F0462C"/>
    <w:rsid w:val="00F0592B"/>
    <w:rsid w:val="00F070B0"/>
    <w:rsid w:val="00F07508"/>
    <w:rsid w:val="00F1149D"/>
    <w:rsid w:val="00F11B17"/>
    <w:rsid w:val="00F12B81"/>
    <w:rsid w:val="00F12CC2"/>
    <w:rsid w:val="00F134DF"/>
    <w:rsid w:val="00F13E01"/>
    <w:rsid w:val="00F149FE"/>
    <w:rsid w:val="00F14AAF"/>
    <w:rsid w:val="00F15D8C"/>
    <w:rsid w:val="00F20912"/>
    <w:rsid w:val="00F214DE"/>
    <w:rsid w:val="00F26C2B"/>
    <w:rsid w:val="00F26FFD"/>
    <w:rsid w:val="00F2797B"/>
    <w:rsid w:val="00F30466"/>
    <w:rsid w:val="00F307C2"/>
    <w:rsid w:val="00F314A1"/>
    <w:rsid w:val="00F318DE"/>
    <w:rsid w:val="00F32CE4"/>
    <w:rsid w:val="00F3392E"/>
    <w:rsid w:val="00F340BF"/>
    <w:rsid w:val="00F34D6A"/>
    <w:rsid w:val="00F34E39"/>
    <w:rsid w:val="00F359AB"/>
    <w:rsid w:val="00F36BA9"/>
    <w:rsid w:val="00F42AC3"/>
    <w:rsid w:val="00F46228"/>
    <w:rsid w:val="00F52DAB"/>
    <w:rsid w:val="00F52DC6"/>
    <w:rsid w:val="00F53A70"/>
    <w:rsid w:val="00F54372"/>
    <w:rsid w:val="00F56A57"/>
    <w:rsid w:val="00F57E35"/>
    <w:rsid w:val="00F62343"/>
    <w:rsid w:val="00F62AB8"/>
    <w:rsid w:val="00F6378A"/>
    <w:rsid w:val="00F64B50"/>
    <w:rsid w:val="00F65708"/>
    <w:rsid w:val="00F6591C"/>
    <w:rsid w:val="00F66181"/>
    <w:rsid w:val="00F66705"/>
    <w:rsid w:val="00F66E6C"/>
    <w:rsid w:val="00F67DE7"/>
    <w:rsid w:val="00F713E1"/>
    <w:rsid w:val="00F71A27"/>
    <w:rsid w:val="00F72148"/>
    <w:rsid w:val="00F72698"/>
    <w:rsid w:val="00F72E41"/>
    <w:rsid w:val="00F76396"/>
    <w:rsid w:val="00F768D7"/>
    <w:rsid w:val="00F769DA"/>
    <w:rsid w:val="00F778D0"/>
    <w:rsid w:val="00F77904"/>
    <w:rsid w:val="00F8018F"/>
    <w:rsid w:val="00F803B2"/>
    <w:rsid w:val="00F8043E"/>
    <w:rsid w:val="00F80C70"/>
    <w:rsid w:val="00F81C76"/>
    <w:rsid w:val="00F82300"/>
    <w:rsid w:val="00F90BDA"/>
    <w:rsid w:val="00F93A98"/>
    <w:rsid w:val="00F9468F"/>
    <w:rsid w:val="00F94B7B"/>
    <w:rsid w:val="00F9507F"/>
    <w:rsid w:val="00F95BDB"/>
    <w:rsid w:val="00F95D08"/>
    <w:rsid w:val="00F95E13"/>
    <w:rsid w:val="00F9725F"/>
    <w:rsid w:val="00F97399"/>
    <w:rsid w:val="00FA0204"/>
    <w:rsid w:val="00FA08C7"/>
    <w:rsid w:val="00FA0DA2"/>
    <w:rsid w:val="00FA1232"/>
    <w:rsid w:val="00FA15A4"/>
    <w:rsid w:val="00FA1BFC"/>
    <w:rsid w:val="00FA2BFA"/>
    <w:rsid w:val="00FA2FD9"/>
    <w:rsid w:val="00FA3FCC"/>
    <w:rsid w:val="00FA62E9"/>
    <w:rsid w:val="00FA65F2"/>
    <w:rsid w:val="00FA6626"/>
    <w:rsid w:val="00FA6686"/>
    <w:rsid w:val="00FA7EEE"/>
    <w:rsid w:val="00FB0B77"/>
    <w:rsid w:val="00FB34F7"/>
    <w:rsid w:val="00FB3A62"/>
    <w:rsid w:val="00FB3B70"/>
    <w:rsid w:val="00FB5926"/>
    <w:rsid w:val="00FB6931"/>
    <w:rsid w:val="00FB716A"/>
    <w:rsid w:val="00FB7389"/>
    <w:rsid w:val="00FB7B2E"/>
    <w:rsid w:val="00FB7FB8"/>
    <w:rsid w:val="00FC17A9"/>
    <w:rsid w:val="00FC25D4"/>
    <w:rsid w:val="00FC46FE"/>
    <w:rsid w:val="00FC565D"/>
    <w:rsid w:val="00FC5851"/>
    <w:rsid w:val="00FC7751"/>
    <w:rsid w:val="00FD01F0"/>
    <w:rsid w:val="00FD074E"/>
    <w:rsid w:val="00FD0BB9"/>
    <w:rsid w:val="00FD1674"/>
    <w:rsid w:val="00FD2D08"/>
    <w:rsid w:val="00FD335E"/>
    <w:rsid w:val="00FD34C0"/>
    <w:rsid w:val="00FD5934"/>
    <w:rsid w:val="00FD7826"/>
    <w:rsid w:val="00FD7B35"/>
    <w:rsid w:val="00FE06EE"/>
    <w:rsid w:val="00FE0BF8"/>
    <w:rsid w:val="00FE0E02"/>
    <w:rsid w:val="00FE116E"/>
    <w:rsid w:val="00FE1504"/>
    <w:rsid w:val="00FE1531"/>
    <w:rsid w:val="00FE2834"/>
    <w:rsid w:val="00FE2AEA"/>
    <w:rsid w:val="00FE3D8B"/>
    <w:rsid w:val="00FE4605"/>
    <w:rsid w:val="00FE476C"/>
    <w:rsid w:val="00FE4944"/>
    <w:rsid w:val="00FE5A05"/>
    <w:rsid w:val="00FE65FB"/>
    <w:rsid w:val="00FE6DFE"/>
    <w:rsid w:val="00FF1866"/>
    <w:rsid w:val="00FF1E13"/>
    <w:rsid w:val="00FF1ED9"/>
    <w:rsid w:val="00FF2CE7"/>
    <w:rsid w:val="00FF3073"/>
    <w:rsid w:val="00FF562B"/>
    <w:rsid w:val="00FF641C"/>
    <w:rsid w:val="00FF6B09"/>
    <w:rsid w:val="00FF6C63"/>
    <w:rsid w:val="00FF6CA2"/>
    <w:rsid w:val="00FF6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uiPriority w:val="99"/>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uiPriority w:val="99"/>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756C32"/>
  </w:style>
  <w:style w:type="character" w:styleId="af7">
    <w:name w:val="footnote reference"/>
    <w:basedOn w:val="a0"/>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character" w:styleId="af8">
    <w:name w:val="FollowedHyperlink"/>
    <w:basedOn w:val="a0"/>
    <w:rsid w:val="00EC1D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4CF"/>
    <w:rPr>
      <w:sz w:val="28"/>
      <w:szCs w:val="24"/>
    </w:rPr>
  </w:style>
  <w:style w:type="paragraph" w:styleId="1">
    <w:name w:val="heading 1"/>
    <w:basedOn w:val="a"/>
    <w:next w:val="a"/>
    <w:link w:val="10"/>
    <w:qFormat/>
    <w:rsid w:val="005874CF"/>
    <w:pPr>
      <w:keepNext/>
      <w:jc w:val="center"/>
      <w:outlineLvl w:val="0"/>
    </w:pPr>
    <w:rPr>
      <w:b/>
      <w:sz w:val="24"/>
      <w:szCs w:val="20"/>
    </w:rPr>
  </w:style>
  <w:style w:type="paragraph" w:styleId="4">
    <w:name w:val="heading 4"/>
    <w:basedOn w:val="a"/>
    <w:next w:val="a"/>
    <w:link w:val="40"/>
    <w:semiHidden/>
    <w:unhideWhenUsed/>
    <w:qFormat/>
    <w:rsid w:val="00B7124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7124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74CF"/>
    <w:rPr>
      <w:color w:val="0000FF"/>
      <w:u w:val="single"/>
    </w:rPr>
  </w:style>
  <w:style w:type="paragraph" w:styleId="a4">
    <w:name w:val="Balloon Text"/>
    <w:basedOn w:val="a"/>
    <w:link w:val="a5"/>
    <w:rsid w:val="00050C00"/>
    <w:rPr>
      <w:rFonts w:ascii="Tahoma" w:hAnsi="Tahoma" w:cs="Tahoma"/>
      <w:sz w:val="16"/>
      <w:szCs w:val="16"/>
    </w:rPr>
  </w:style>
  <w:style w:type="character" w:customStyle="1" w:styleId="a5">
    <w:name w:val="Текст выноски Знак"/>
    <w:basedOn w:val="a0"/>
    <w:link w:val="a4"/>
    <w:rsid w:val="00050C00"/>
    <w:rPr>
      <w:rFonts w:ascii="Tahoma" w:hAnsi="Tahoma" w:cs="Tahoma"/>
      <w:sz w:val="16"/>
      <w:szCs w:val="16"/>
    </w:rPr>
  </w:style>
  <w:style w:type="paragraph" w:styleId="a6">
    <w:name w:val="List Paragraph"/>
    <w:basedOn w:val="a"/>
    <w:uiPriority w:val="34"/>
    <w:qFormat/>
    <w:rsid w:val="00D657EB"/>
    <w:pPr>
      <w:ind w:left="720"/>
      <w:contextualSpacing/>
    </w:pPr>
  </w:style>
  <w:style w:type="table" w:styleId="a7">
    <w:name w:val="Table Grid"/>
    <w:basedOn w:val="a1"/>
    <w:rsid w:val="00D657E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qFormat/>
    <w:rsid w:val="00411262"/>
    <w:rPr>
      <w:rFonts w:ascii="Calibri" w:hAnsi="Calibri"/>
      <w:sz w:val="22"/>
      <w:szCs w:val="22"/>
    </w:rPr>
  </w:style>
  <w:style w:type="paragraph" w:styleId="a9">
    <w:name w:val="header"/>
    <w:basedOn w:val="a"/>
    <w:link w:val="aa"/>
    <w:rsid w:val="0032138A"/>
    <w:pPr>
      <w:tabs>
        <w:tab w:val="center" w:pos="4677"/>
        <w:tab w:val="right" w:pos="9355"/>
      </w:tabs>
      <w:overflowPunct w:val="0"/>
      <w:autoSpaceDE w:val="0"/>
      <w:autoSpaceDN w:val="0"/>
      <w:adjustRightInd w:val="0"/>
      <w:textAlignment w:val="baseline"/>
    </w:pPr>
    <w:rPr>
      <w:szCs w:val="20"/>
    </w:rPr>
  </w:style>
  <w:style w:type="character" w:customStyle="1" w:styleId="aa">
    <w:name w:val="Верхний колонтитул Знак"/>
    <w:basedOn w:val="a0"/>
    <w:link w:val="a9"/>
    <w:rsid w:val="0032138A"/>
    <w:rPr>
      <w:sz w:val="28"/>
    </w:rPr>
  </w:style>
  <w:style w:type="character" w:styleId="ab">
    <w:name w:val="page number"/>
    <w:basedOn w:val="a0"/>
    <w:rsid w:val="0032138A"/>
  </w:style>
  <w:style w:type="paragraph" w:styleId="ac">
    <w:name w:val="footer"/>
    <w:basedOn w:val="a"/>
    <w:link w:val="ad"/>
    <w:uiPriority w:val="99"/>
    <w:rsid w:val="0032138A"/>
    <w:pPr>
      <w:tabs>
        <w:tab w:val="center" w:pos="4677"/>
        <w:tab w:val="right" w:pos="9355"/>
      </w:tabs>
      <w:overflowPunct w:val="0"/>
      <w:autoSpaceDE w:val="0"/>
      <w:autoSpaceDN w:val="0"/>
      <w:adjustRightInd w:val="0"/>
      <w:textAlignment w:val="baseline"/>
    </w:pPr>
    <w:rPr>
      <w:szCs w:val="20"/>
    </w:rPr>
  </w:style>
  <w:style w:type="character" w:customStyle="1" w:styleId="ad">
    <w:name w:val="Нижний колонтитул Знак"/>
    <w:basedOn w:val="a0"/>
    <w:link w:val="ac"/>
    <w:uiPriority w:val="99"/>
    <w:rsid w:val="0032138A"/>
    <w:rPr>
      <w:sz w:val="28"/>
    </w:rPr>
  </w:style>
  <w:style w:type="paragraph" w:styleId="ae">
    <w:name w:val="Body Text"/>
    <w:basedOn w:val="a"/>
    <w:link w:val="11"/>
    <w:rsid w:val="00CD3A30"/>
    <w:pPr>
      <w:spacing w:after="120"/>
    </w:pPr>
    <w:rPr>
      <w:sz w:val="24"/>
    </w:rPr>
  </w:style>
  <w:style w:type="character" w:customStyle="1" w:styleId="af">
    <w:name w:val="Основной текст Знак"/>
    <w:basedOn w:val="a0"/>
    <w:rsid w:val="00CD3A30"/>
    <w:rPr>
      <w:sz w:val="28"/>
      <w:szCs w:val="24"/>
    </w:rPr>
  </w:style>
  <w:style w:type="character" w:customStyle="1" w:styleId="11">
    <w:name w:val="Основной текст Знак1"/>
    <w:link w:val="ae"/>
    <w:rsid w:val="00CD3A30"/>
    <w:rPr>
      <w:sz w:val="24"/>
      <w:szCs w:val="24"/>
    </w:rPr>
  </w:style>
  <w:style w:type="character" w:customStyle="1" w:styleId="40">
    <w:name w:val="Заголовок 4 Знак"/>
    <w:basedOn w:val="a0"/>
    <w:link w:val="4"/>
    <w:semiHidden/>
    <w:rsid w:val="00B71246"/>
    <w:rPr>
      <w:rFonts w:asciiTheme="majorHAnsi" w:eastAsiaTheme="majorEastAsia" w:hAnsiTheme="majorHAnsi" w:cstheme="majorBidi"/>
      <w:b/>
      <w:bCs/>
      <w:i/>
      <w:iCs/>
      <w:color w:val="4F81BD" w:themeColor="accent1"/>
      <w:sz w:val="28"/>
      <w:szCs w:val="24"/>
    </w:rPr>
  </w:style>
  <w:style w:type="character" w:customStyle="1" w:styleId="50">
    <w:name w:val="Заголовок 5 Знак"/>
    <w:basedOn w:val="a0"/>
    <w:link w:val="5"/>
    <w:semiHidden/>
    <w:rsid w:val="00B71246"/>
    <w:rPr>
      <w:rFonts w:asciiTheme="majorHAnsi" w:eastAsiaTheme="majorEastAsia" w:hAnsiTheme="majorHAnsi" w:cstheme="majorBidi"/>
      <w:color w:val="243F60" w:themeColor="accent1" w:themeShade="7F"/>
      <w:sz w:val="28"/>
      <w:szCs w:val="24"/>
    </w:rPr>
  </w:style>
  <w:style w:type="paragraph" w:customStyle="1" w:styleId="af0">
    <w:name w:val="Нормальный (таблица)"/>
    <w:basedOn w:val="a"/>
    <w:next w:val="a"/>
    <w:uiPriority w:val="99"/>
    <w:rsid w:val="002A7A88"/>
    <w:pPr>
      <w:widowControl w:val="0"/>
      <w:autoSpaceDE w:val="0"/>
      <w:autoSpaceDN w:val="0"/>
      <w:adjustRightInd w:val="0"/>
      <w:jc w:val="both"/>
    </w:pPr>
    <w:rPr>
      <w:rFonts w:ascii="Arial" w:hAnsi="Arial" w:cs="Arial"/>
      <w:sz w:val="24"/>
    </w:rPr>
  </w:style>
  <w:style w:type="paragraph" w:styleId="af1">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FD34C0"/>
    <w:pPr>
      <w:spacing w:before="100" w:beforeAutospacing="1" w:after="100" w:afterAutospacing="1"/>
    </w:pPr>
    <w:rPr>
      <w:sz w:val="24"/>
    </w:rPr>
  </w:style>
  <w:style w:type="character" w:styleId="af2">
    <w:name w:val="Strong"/>
    <w:uiPriority w:val="22"/>
    <w:qFormat/>
    <w:rsid w:val="00FF6D0D"/>
    <w:rPr>
      <w:b/>
      <w:bCs/>
    </w:rPr>
  </w:style>
  <w:style w:type="paragraph" w:customStyle="1" w:styleId="ConsPlusCell">
    <w:name w:val="ConsPlusCell"/>
    <w:rsid w:val="0047168D"/>
    <w:pPr>
      <w:widowControl w:val="0"/>
      <w:autoSpaceDE w:val="0"/>
      <w:autoSpaceDN w:val="0"/>
      <w:adjustRightInd w:val="0"/>
    </w:pPr>
    <w:rPr>
      <w:rFonts w:ascii="Arial" w:hAnsi="Arial" w:cs="Arial"/>
    </w:rPr>
  </w:style>
  <w:style w:type="paragraph" w:styleId="2">
    <w:name w:val="Body Text Indent 2"/>
    <w:basedOn w:val="a"/>
    <w:link w:val="20"/>
    <w:rsid w:val="003107F4"/>
    <w:pPr>
      <w:spacing w:after="120" w:line="480" w:lineRule="auto"/>
      <w:ind w:left="283"/>
    </w:pPr>
  </w:style>
  <w:style w:type="character" w:customStyle="1" w:styleId="20">
    <w:name w:val="Основной текст с отступом 2 Знак"/>
    <w:basedOn w:val="a0"/>
    <w:link w:val="2"/>
    <w:rsid w:val="003107F4"/>
    <w:rPr>
      <w:sz w:val="28"/>
      <w:szCs w:val="24"/>
    </w:rPr>
  </w:style>
  <w:style w:type="table" w:customStyle="1" w:styleId="12">
    <w:name w:val="Сетка таблицы1"/>
    <w:basedOn w:val="a1"/>
    <w:uiPriority w:val="39"/>
    <w:rsid w:val="0082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F5054"/>
    <w:pPr>
      <w:widowControl w:val="0"/>
      <w:autoSpaceDE w:val="0"/>
      <w:autoSpaceDN w:val="0"/>
    </w:pPr>
    <w:rPr>
      <w:rFonts w:ascii="Calibri" w:hAnsi="Calibri" w:cs="Calibri"/>
      <w:sz w:val="22"/>
    </w:rPr>
  </w:style>
  <w:style w:type="paragraph" w:customStyle="1" w:styleId="Default">
    <w:name w:val="Default"/>
    <w:uiPriority w:val="99"/>
    <w:rsid w:val="00446548"/>
    <w:pPr>
      <w:autoSpaceDE w:val="0"/>
      <w:autoSpaceDN w:val="0"/>
      <w:adjustRightInd w:val="0"/>
    </w:pPr>
    <w:rPr>
      <w:rFonts w:eastAsiaTheme="minorHAnsi"/>
      <w:color w:val="000000"/>
      <w:sz w:val="24"/>
      <w:szCs w:val="24"/>
      <w:lang w:eastAsia="en-US"/>
    </w:rPr>
  </w:style>
  <w:style w:type="character" w:customStyle="1" w:styleId="10">
    <w:name w:val="Заголовок 1 Знак"/>
    <w:link w:val="1"/>
    <w:rsid w:val="00564F13"/>
    <w:rPr>
      <w:b/>
      <w:sz w:val="24"/>
    </w:rPr>
  </w:style>
  <w:style w:type="character" w:styleId="af3">
    <w:name w:val="Emphasis"/>
    <w:basedOn w:val="a0"/>
    <w:uiPriority w:val="20"/>
    <w:qFormat/>
    <w:rsid w:val="003D612C"/>
    <w:rPr>
      <w:i/>
      <w:iCs/>
    </w:rPr>
  </w:style>
  <w:style w:type="character" w:customStyle="1" w:styleId="emailaddress">
    <w:name w:val="emailaddress"/>
    <w:basedOn w:val="a0"/>
    <w:rsid w:val="00BE0AD0"/>
  </w:style>
  <w:style w:type="paragraph" w:customStyle="1" w:styleId="13">
    <w:name w:val="Обычный1"/>
    <w:rsid w:val="000D65B5"/>
    <w:rPr>
      <w:sz w:val="24"/>
    </w:rPr>
  </w:style>
  <w:style w:type="character" w:customStyle="1" w:styleId="21">
    <w:name w:val="Основной текст2"/>
    <w:basedOn w:val="a0"/>
    <w:rsid w:val="007E3C7B"/>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4">
    <w:name w:val="Основной текст_"/>
    <w:basedOn w:val="a0"/>
    <w:link w:val="3"/>
    <w:rsid w:val="007E3C7B"/>
    <w:rPr>
      <w:spacing w:val="3"/>
      <w:shd w:val="clear" w:color="auto" w:fill="FFFFFF"/>
    </w:rPr>
  </w:style>
  <w:style w:type="character" w:customStyle="1" w:styleId="0pt">
    <w:name w:val="Основной текст + Полужирный;Интервал 0 pt"/>
    <w:basedOn w:val="af4"/>
    <w:rsid w:val="007E3C7B"/>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4"/>
    <w:rsid w:val="007E3C7B"/>
    <w:pPr>
      <w:widowControl w:val="0"/>
      <w:shd w:val="clear" w:color="auto" w:fill="FFFFFF"/>
      <w:spacing w:line="323" w:lineRule="exact"/>
      <w:jc w:val="center"/>
    </w:pPr>
    <w:rPr>
      <w:spacing w:val="3"/>
      <w:sz w:val="20"/>
      <w:szCs w:val="20"/>
    </w:rPr>
  </w:style>
  <w:style w:type="paragraph" w:styleId="af5">
    <w:name w:val="footnote text"/>
    <w:basedOn w:val="a"/>
    <w:link w:val="af6"/>
    <w:unhideWhenUsed/>
    <w:rsid w:val="00756C32"/>
    <w:pPr>
      <w:overflowPunct w:val="0"/>
      <w:autoSpaceDE w:val="0"/>
      <w:autoSpaceDN w:val="0"/>
      <w:adjustRightInd w:val="0"/>
      <w:textAlignment w:val="baseline"/>
    </w:pPr>
    <w:rPr>
      <w:sz w:val="20"/>
      <w:szCs w:val="20"/>
    </w:rPr>
  </w:style>
  <w:style w:type="character" w:customStyle="1" w:styleId="af6">
    <w:name w:val="Текст сноски Знак"/>
    <w:basedOn w:val="a0"/>
    <w:link w:val="af5"/>
    <w:rsid w:val="00756C32"/>
  </w:style>
  <w:style w:type="character" w:styleId="af7">
    <w:name w:val="footnote reference"/>
    <w:basedOn w:val="a0"/>
    <w:unhideWhenUsed/>
    <w:rsid w:val="00756C32"/>
    <w:rPr>
      <w:vertAlign w:val="superscript"/>
    </w:rPr>
  </w:style>
  <w:style w:type="paragraph" w:customStyle="1" w:styleId="article-renderblock">
    <w:name w:val="article-render__block"/>
    <w:basedOn w:val="a"/>
    <w:rsid w:val="00697BB2"/>
    <w:pPr>
      <w:spacing w:before="72" w:after="240"/>
    </w:pPr>
    <w:rPr>
      <w:sz w:val="20"/>
      <w:szCs w:val="20"/>
    </w:rPr>
  </w:style>
  <w:style w:type="table" w:customStyle="1" w:styleId="22">
    <w:name w:val="Сетка таблицы2"/>
    <w:basedOn w:val="a1"/>
    <w:next w:val="a7"/>
    <w:rsid w:val="00BF2D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7141BF"/>
  </w:style>
  <w:style w:type="paragraph" w:customStyle="1" w:styleId="ConsPlusTitle">
    <w:name w:val="ConsPlusTitle"/>
    <w:uiPriority w:val="99"/>
    <w:rsid w:val="00820431"/>
    <w:pPr>
      <w:widowControl w:val="0"/>
      <w:autoSpaceDE w:val="0"/>
      <w:autoSpaceDN w:val="0"/>
      <w:adjustRightInd w:val="0"/>
    </w:pPr>
    <w:rPr>
      <w:rFonts w:ascii="Calibri" w:hAnsi="Calibri" w:cs="Calibri"/>
      <w:b/>
      <w:bCs/>
      <w:sz w:val="22"/>
      <w:szCs w:val="22"/>
    </w:rPr>
  </w:style>
  <w:style w:type="character" w:styleId="af8">
    <w:name w:val="FollowedHyperlink"/>
    <w:basedOn w:val="a0"/>
    <w:rsid w:val="00EC1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488">
      <w:bodyDiv w:val="1"/>
      <w:marLeft w:val="0"/>
      <w:marRight w:val="0"/>
      <w:marTop w:val="0"/>
      <w:marBottom w:val="0"/>
      <w:divBdr>
        <w:top w:val="none" w:sz="0" w:space="0" w:color="auto"/>
        <w:left w:val="none" w:sz="0" w:space="0" w:color="auto"/>
        <w:bottom w:val="none" w:sz="0" w:space="0" w:color="auto"/>
        <w:right w:val="none" w:sz="0" w:space="0" w:color="auto"/>
      </w:divBdr>
      <w:divsChild>
        <w:div w:id="210270760">
          <w:marLeft w:val="0"/>
          <w:marRight w:val="0"/>
          <w:marTop w:val="0"/>
          <w:marBottom w:val="0"/>
          <w:divBdr>
            <w:top w:val="none" w:sz="0" w:space="0" w:color="auto"/>
            <w:left w:val="none" w:sz="0" w:space="0" w:color="auto"/>
            <w:bottom w:val="none" w:sz="0" w:space="0" w:color="auto"/>
            <w:right w:val="none" w:sz="0" w:space="0" w:color="auto"/>
          </w:divBdr>
        </w:div>
        <w:div w:id="16582990">
          <w:marLeft w:val="0"/>
          <w:marRight w:val="0"/>
          <w:marTop w:val="0"/>
          <w:marBottom w:val="0"/>
          <w:divBdr>
            <w:top w:val="none" w:sz="0" w:space="0" w:color="auto"/>
            <w:left w:val="none" w:sz="0" w:space="0" w:color="auto"/>
            <w:bottom w:val="none" w:sz="0" w:space="0" w:color="auto"/>
            <w:right w:val="none" w:sz="0" w:space="0" w:color="auto"/>
          </w:divBdr>
        </w:div>
      </w:divsChild>
    </w:div>
    <w:div w:id="289945224">
      <w:bodyDiv w:val="1"/>
      <w:marLeft w:val="0"/>
      <w:marRight w:val="0"/>
      <w:marTop w:val="0"/>
      <w:marBottom w:val="0"/>
      <w:divBdr>
        <w:top w:val="none" w:sz="0" w:space="0" w:color="auto"/>
        <w:left w:val="none" w:sz="0" w:space="0" w:color="auto"/>
        <w:bottom w:val="none" w:sz="0" w:space="0" w:color="auto"/>
        <w:right w:val="none" w:sz="0" w:space="0" w:color="auto"/>
      </w:divBdr>
    </w:div>
    <w:div w:id="398333935">
      <w:bodyDiv w:val="1"/>
      <w:marLeft w:val="0"/>
      <w:marRight w:val="0"/>
      <w:marTop w:val="0"/>
      <w:marBottom w:val="0"/>
      <w:divBdr>
        <w:top w:val="none" w:sz="0" w:space="0" w:color="auto"/>
        <w:left w:val="none" w:sz="0" w:space="0" w:color="auto"/>
        <w:bottom w:val="none" w:sz="0" w:space="0" w:color="auto"/>
        <w:right w:val="none" w:sz="0" w:space="0" w:color="auto"/>
      </w:divBdr>
    </w:div>
    <w:div w:id="461391401">
      <w:bodyDiv w:val="1"/>
      <w:marLeft w:val="0"/>
      <w:marRight w:val="0"/>
      <w:marTop w:val="0"/>
      <w:marBottom w:val="0"/>
      <w:divBdr>
        <w:top w:val="none" w:sz="0" w:space="0" w:color="auto"/>
        <w:left w:val="none" w:sz="0" w:space="0" w:color="auto"/>
        <w:bottom w:val="none" w:sz="0" w:space="0" w:color="auto"/>
        <w:right w:val="none" w:sz="0" w:space="0" w:color="auto"/>
      </w:divBdr>
      <w:divsChild>
        <w:div w:id="90903702">
          <w:marLeft w:val="0"/>
          <w:marRight w:val="0"/>
          <w:marTop w:val="0"/>
          <w:marBottom w:val="0"/>
          <w:divBdr>
            <w:top w:val="none" w:sz="0" w:space="0" w:color="auto"/>
            <w:left w:val="none" w:sz="0" w:space="0" w:color="auto"/>
            <w:bottom w:val="none" w:sz="0" w:space="0" w:color="auto"/>
            <w:right w:val="none" w:sz="0" w:space="0" w:color="auto"/>
          </w:divBdr>
        </w:div>
        <w:div w:id="1141728447">
          <w:marLeft w:val="0"/>
          <w:marRight w:val="0"/>
          <w:marTop w:val="0"/>
          <w:marBottom w:val="0"/>
          <w:divBdr>
            <w:top w:val="none" w:sz="0" w:space="0" w:color="auto"/>
            <w:left w:val="none" w:sz="0" w:space="0" w:color="auto"/>
            <w:bottom w:val="none" w:sz="0" w:space="0" w:color="auto"/>
            <w:right w:val="none" w:sz="0" w:space="0" w:color="auto"/>
          </w:divBdr>
        </w:div>
      </w:divsChild>
    </w:div>
    <w:div w:id="505053125">
      <w:bodyDiv w:val="1"/>
      <w:marLeft w:val="0"/>
      <w:marRight w:val="0"/>
      <w:marTop w:val="0"/>
      <w:marBottom w:val="0"/>
      <w:divBdr>
        <w:top w:val="none" w:sz="0" w:space="0" w:color="auto"/>
        <w:left w:val="none" w:sz="0" w:space="0" w:color="auto"/>
        <w:bottom w:val="none" w:sz="0" w:space="0" w:color="auto"/>
        <w:right w:val="none" w:sz="0" w:space="0" w:color="auto"/>
      </w:divBdr>
    </w:div>
    <w:div w:id="729810344">
      <w:bodyDiv w:val="1"/>
      <w:marLeft w:val="0"/>
      <w:marRight w:val="0"/>
      <w:marTop w:val="0"/>
      <w:marBottom w:val="0"/>
      <w:divBdr>
        <w:top w:val="none" w:sz="0" w:space="0" w:color="auto"/>
        <w:left w:val="none" w:sz="0" w:space="0" w:color="auto"/>
        <w:bottom w:val="none" w:sz="0" w:space="0" w:color="auto"/>
        <w:right w:val="none" w:sz="0" w:space="0" w:color="auto"/>
      </w:divBdr>
      <w:divsChild>
        <w:div w:id="1517843422">
          <w:marLeft w:val="0"/>
          <w:marRight w:val="0"/>
          <w:marTop w:val="0"/>
          <w:marBottom w:val="0"/>
          <w:divBdr>
            <w:top w:val="none" w:sz="0" w:space="0" w:color="auto"/>
            <w:left w:val="none" w:sz="0" w:space="0" w:color="auto"/>
            <w:bottom w:val="none" w:sz="0" w:space="0" w:color="auto"/>
            <w:right w:val="none" w:sz="0" w:space="0" w:color="auto"/>
          </w:divBdr>
          <w:divsChild>
            <w:div w:id="478813322">
              <w:marLeft w:val="0"/>
              <w:marRight w:val="0"/>
              <w:marTop w:val="0"/>
              <w:marBottom w:val="0"/>
              <w:divBdr>
                <w:top w:val="none" w:sz="0" w:space="0" w:color="auto"/>
                <w:left w:val="none" w:sz="0" w:space="0" w:color="auto"/>
                <w:bottom w:val="none" w:sz="0" w:space="0" w:color="auto"/>
                <w:right w:val="none" w:sz="0" w:space="0" w:color="auto"/>
              </w:divBdr>
              <w:divsChild>
                <w:div w:id="17281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3321">
      <w:bodyDiv w:val="1"/>
      <w:marLeft w:val="0"/>
      <w:marRight w:val="0"/>
      <w:marTop w:val="0"/>
      <w:marBottom w:val="0"/>
      <w:divBdr>
        <w:top w:val="none" w:sz="0" w:space="0" w:color="auto"/>
        <w:left w:val="none" w:sz="0" w:space="0" w:color="auto"/>
        <w:bottom w:val="none" w:sz="0" w:space="0" w:color="auto"/>
        <w:right w:val="none" w:sz="0" w:space="0" w:color="auto"/>
      </w:divBdr>
    </w:div>
    <w:div w:id="836309026">
      <w:bodyDiv w:val="1"/>
      <w:marLeft w:val="0"/>
      <w:marRight w:val="0"/>
      <w:marTop w:val="0"/>
      <w:marBottom w:val="0"/>
      <w:divBdr>
        <w:top w:val="none" w:sz="0" w:space="0" w:color="auto"/>
        <w:left w:val="none" w:sz="0" w:space="0" w:color="auto"/>
        <w:bottom w:val="none" w:sz="0" w:space="0" w:color="auto"/>
        <w:right w:val="none" w:sz="0" w:space="0" w:color="auto"/>
      </w:divBdr>
      <w:divsChild>
        <w:div w:id="930822866">
          <w:marLeft w:val="0"/>
          <w:marRight w:val="0"/>
          <w:marTop w:val="0"/>
          <w:marBottom w:val="0"/>
          <w:divBdr>
            <w:top w:val="none" w:sz="0" w:space="0" w:color="auto"/>
            <w:left w:val="none" w:sz="0" w:space="0" w:color="auto"/>
            <w:bottom w:val="none" w:sz="0" w:space="0" w:color="auto"/>
            <w:right w:val="none" w:sz="0" w:space="0" w:color="auto"/>
          </w:divBdr>
          <w:divsChild>
            <w:div w:id="20521935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9208528">
                  <w:marLeft w:val="0"/>
                  <w:marRight w:val="0"/>
                  <w:marTop w:val="0"/>
                  <w:marBottom w:val="0"/>
                  <w:divBdr>
                    <w:top w:val="none" w:sz="0" w:space="0" w:color="auto"/>
                    <w:left w:val="none" w:sz="0" w:space="0" w:color="auto"/>
                    <w:bottom w:val="none" w:sz="0" w:space="0" w:color="auto"/>
                    <w:right w:val="none" w:sz="0" w:space="0" w:color="auto"/>
                  </w:divBdr>
                  <w:divsChild>
                    <w:div w:id="670639529">
                      <w:marLeft w:val="0"/>
                      <w:marRight w:val="0"/>
                      <w:marTop w:val="0"/>
                      <w:marBottom w:val="0"/>
                      <w:divBdr>
                        <w:top w:val="none" w:sz="0" w:space="0" w:color="auto"/>
                        <w:left w:val="none" w:sz="0" w:space="0" w:color="auto"/>
                        <w:bottom w:val="none" w:sz="0" w:space="0" w:color="auto"/>
                        <w:right w:val="none" w:sz="0" w:space="0" w:color="auto"/>
                      </w:divBdr>
                      <w:divsChild>
                        <w:div w:id="701713835">
                          <w:marLeft w:val="0"/>
                          <w:marRight w:val="0"/>
                          <w:marTop w:val="0"/>
                          <w:marBottom w:val="0"/>
                          <w:divBdr>
                            <w:top w:val="none" w:sz="0" w:space="0" w:color="auto"/>
                            <w:left w:val="none" w:sz="0" w:space="0" w:color="auto"/>
                            <w:bottom w:val="none" w:sz="0" w:space="0" w:color="auto"/>
                            <w:right w:val="none" w:sz="0" w:space="0" w:color="auto"/>
                          </w:divBdr>
                        </w:div>
                      </w:divsChild>
                    </w:div>
                    <w:div w:id="1235045691">
                      <w:marLeft w:val="0"/>
                      <w:marRight w:val="0"/>
                      <w:marTop w:val="0"/>
                      <w:marBottom w:val="0"/>
                      <w:divBdr>
                        <w:top w:val="none" w:sz="0" w:space="0" w:color="auto"/>
                        <w:left w:val="none" w:sz="0" w:space="0" w:color="auto"/>
                        <w:bottom w:val="none" w:sz="0" w:space="0" w:color="auto"/>
                        <w:right w:val="none" w:sz="0" w:space="0" w:color="auto"/>
                      </w:divBdr>
                      <w:divsChild>
                        <w:div w:id="17392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489034">
      <w:bodyDiv w:val="1"/>
      <w:marLeft w:val="0"/>
      <w:marRight w:val="0"/>
      <w:marTop w:val="0"/>
      <w:marBottom w:val="0"/>
      <w:divBdr>
        <w:top w:val="none" w:sz="0" w:space="0" w:color="auto"/>
        <w:left w:val="none" w:sz="0" w:space="0" w:color="auto"/>
        <w:bottom w:val="none" w:sz="0" w:space="0" w:color="auto"/>
        <w:right w:val="none" w:sz="0" w:space="0" w:color="auto"/>
      </w:divBdr>
      <w:divsChild>
        <w:div w:id="1739016929">
          <w:marLeft w:val="0"/>
          <w:marRight w:val="0"/>
          <w:marTop w:val="0"/>
          <w:marBottom w:val="0"/>
          <w:divBdr>
            <w:top w:val="none" w:sz="0" w:space="0" w:color="auto"/>
            <w:left w:val="none" w:sz="0" w:space="0" w:color="auto"/>
            <w:bottom w:val="none" w:sz="0" w:space="0" w:color="auto"/>
            <w:right w:val="none" w:sz="0" w:space="0" w:color="auto"/>
          </w:divBdr>
        </w:div>
        <w:div w:id="1059520943">
          <w:marLeft w:val="0"/>
          <w:marRight w:val="0"/>
          <w:marTop w:val="0"/>
          <w:marBottom w:val="0"/>
          <w:divBdr>
            <w:top w:val="none" w:sz="0" w:space="0" w:color="auto"/>
            <w:left w:val="none" w:sz="0" w:space="0" w:color="auto"/>
            <w:bottom w:val="none" w:sz="0" w:space="0" w:color="auto"/>
            <w:right w:val="none" w:sz="0" w:space="0" w:color="auto"/>
          </w:divBdr>
        </w:div>
        <w:div w:id="811141255">
          <w:marLeft w:val="0"/>
          <w:marRight w:val="0"/>
          <w:marTop w:val="0"/>
          <w:marBottom w:val="0"/>
          <w:divBdr>
            <w:top w:val="none" w:sz="0" w:space="0" w:color="auto"/>
            <w:left w:val="none" w:sz="0" w:space="0" w:color="auto"/>
            <w:bottom w:val="none" w:sz="0" w:space="0" w:color="auto"/>
            <w:right w:val="none" w:sz="0" w:space="0" w:color="auto"/>
          </w:divBdr>
        </w:div>
        <w:div w:id="640963513">
          <w:marLeft w:val="0"/>
          <w:marRight w:val="0"/>
          <w:marTop w:val="0"/>
          <w:marBottom w:val="0"/>
          <w:divBdr>
            <w:top w:val="none" w:sz="0" w:space="0" w:color="auto"/>
            <w:left w:val="none" w:sz="0" w:space="0" w:color="auto"/>
            <w:bottom w:val="none" w:sz="0" w:space="0" w:color="auto"/>
            <w:right w:val="none" w:sz="0" w:space="0" w:color="auto"/>
          </w:divBdr>
        </w:div>
        <w:div w:id="1984459695">
          <w:marLeft w:val="0"/>
          <w:marRight w:val="0"/>
          <w:marTop w:val="0"/>
          <w:marBottom w:val="0"/>
          <w:divBdr>
            <w:top w:val="none" w:sz="0" w:space="0" w:color="auto"/>
            <w:left w:val="none" w:sz="0" w:space="0" w:color="auto"/>
            <w:bottom w:val="none" w:sz="0" w:space="0" w:color="auto"/>
            <w:right w:val="none" w:sz="0" w:space="0" w:color="auto"/>
          </w:divBdr>
        </w:div>
      </w:divsChild>
    </w:div>
    <w:div w:id="96188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383">
          <w:marLeft w:val="0"/>
          <w:marRight w:val="0"/>
          <w:marTop w:val="0"/>
          <w:marBottom w:val="0"/>
          <w:divBdr>
            <w:top w:val="none" w:sz="0" w:space="0" w:color="auto"/>
            <w:left w:val="none" w:sz="0" w:space="0" w:color="auto"/>
            <w:bottom w:val="none" w:sz="0" w:space="0" w:color="auto"/>
            <w:right w:val="none" w:sz="0" w:space="0" w:color="auto"/>
          </w:divBdr>
          <w:divsChild>
            <w:div w:id="676427291">
              <w:marLeft w:val="0"/>
              <w:marRight w:val="0"/>
              <w:marTop w:val="0"/>
              <w:marBottom w:val="0"/>
              <w:divBdr>
                <w:top w:val="none" w:sz="0" w:space="0" w:color="auto"/>
                <w:left w:val="none" w:sz="0" w:space="0" w:color="auto"/>
                <w:bottom w:val="none" w:sz="0" w:space="0" w:color="auto"/>
                <w:right w:val="none" w:sz="0" w:space="0" w:color="auto"/>
              </w:divBdr>
              <w:divsChild>
                <w:div w:id="331378343">
                  <w:marLeft w:val="0"/>
                  <w:marRight w:val="0"/>
                  <w:marTop w:val="0"/>
                  <w:marBottom w:val="0"/>
                  <w:divBdr>
                    <w:top w:val="none" w:sz="0" w:space="0" w:color="auto"/>
                    <w:left w:val="none" w:sz="0" w:space="0" w:color="auto"/>
                    <w:bottom w:val="none" w:sz="0" w:space="0" w:color="auto"/>
                    <w:right w:val="none" w:sz="0" w:space="0" w:color="auto"/>
                  </w:divBdr>
                  <w:divsChild>
                    <w:div w:id="2124767936">
                      <w:marLeft w:val="0"/>
                      <w:marRight w:val="0"/>
                      <w:marTop w:val="300"/>
                      <w:marBottom w:val="300"/>
                      <w:divBdr>
                        <w:top w:val="none" w:sz="0" w:space="0" w:color="auto"/>
                        <w:left w:val="none" w:sz="0" w:space="0" w:color="auto"/>
                        <w:bottom w:val="none" w:sz="0" w:space="0" w:color="auto"/>
                        <w:right w:val="none" w:sz="0" w:space="0" w:color="auto"/>
                      </w:divBdr>
                      <w:divsChild>
                        <w:div w:id="495190072">
                          <w:marLeft w:val="-180"/>
                          <w:marRight w:val="-180"/>
                          <w:marTop w:val="0"/>
                          <w:marBottom w:val="0"/>
                          <w:divBdr>
                            <w:top w:val="none" w:sz="0" w:space="0" w:color="auto"/>
                            <w:left w:val="none" w:sz="0" w:space="0" w:color="auto"/>
                            <w:bottom w:val="none" w:sz="0" w:space="0" w:color="auto"/>
                            <w:right w:val="none" w:sz="0" w:space="0" w:color="auto"/>
                          </w:divBdr>
                          <w:divsChild>
                            <w:div w:id="1761486201">
                              <w:marLeft w:val="0"/>
                              <w:marRight w:val="0"/>
                              <w:marTop w:val="0"/>
                              <w:marBottom w:val="0"/>
                              <w:divBdr>
                                <w:top w:val="none" w:sz="0" w:space="0" w:color="auto"/>
                                <w:left w:val="none" w:sz="0" w:space="0" w:color="auto"/>
                                <w:bottom w:val="none" w:sz="0" w:space="0" w:color="auto"/>
                                <w:right w:val="none" w:sz="0" w:space="0" w:color="auto"/>
                              </w:divBdr>
                              <w:divsChild>
                                <w:div w:id="1734039494">
                                  <w:marLeft w:val="0"/>
                                  <w:marRight w:val="0"/>
                                  <w:marTop w:val="0"/>
                                  <w:marBottom w:val="0"/>
                                  <w:divBdr>
                                    <w:top w:val="none" w:sz="0" w:space="0" w:color="auto"/>
                                    <w:left w:val="none" w:sz="0" w:space="0" w:color="auto"/>
                                    <w:bottom w:val="none" w:sz="0" w:space="0" w:color="auto"/>
                                    <w:right w:val="none" w:sz="0" w:space="0" w:color="auto"/>
                                  </w:divBdr>
                                  <w:divsChild>
                                    <w:div w:id="572008266">
                                      <w:marLeft w:val="0"/>
                                      <w:marRight w:val="0"/>
                                      <w:marTop w:val="0"/>
                                      <w:marBottom w:val="0"/>
                                      <w:divBdr>
                                        <w:top w:val="none" w:sz="0" w:space="0" w:color="auto"/>
                                        <w:left w:val="none" w:sz="0" w:space="0" w:color="auto"/>
                                        <w:bottom w:val="none" w:sz="0" w:space="0" w:color="auto"/>
                                        <w:right w:val="none" w:sz="0" w:space="0" w:color="auto"/>
                                      </w:divBdr>
                                      <w:divsChild>
                                        <w:div w:id="948707661">
                                          <w:marLeft w:val="0"/>
                                          <w:marRight w:val="0"/>
                                          <w:marTop w:val="60"/>
                                          <w:marBottom w:val="0"/>
                                          <w:divBdr>
                                            <w:top w:val="none" w:sz="0" w:space="0" w:color="auto"/>
                                            <w:left w:val="none" w:sz="0" w:space="0" w:color="auto"/>
                                            <w:bottom w:val="none" w:sz="0" w:space="0" w:color="auto"/>
                                            <w:right w:val="none" w:sz="0" w:space="0" w:color="auto"/>
                                          </w:divBdr>
                                          <w:divsChild>
                                            <w:div w:id="45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133894">
      <w:bodyDiv w:val="1"/>
      <w:marLeft w:val="0"/>
      <w:marRight w:val="0"/>
      <w:marTop w:val="0"/>
      <w:marBottom w:val="0"/>
      <w:divBdr>
        <w:top w:val="none" w:sz="0" w:space="0" w:color="auto"/>
        <w:left w:val="none" w:sz="0" w:space="0" w:color="auto"/>
        <w:bottom w:val="none" w:sz="0" w:space="0" w:color="auto"/>
        <w:right w:val="none" w:sz="0" w:space="0" w:color="auto"/>
      </w:divBdr>
    </w:div>
    <w:div w:id="1040785375">
      <w:bodyDiv w:val="1"/>
      <w:marLeft w:val="0"/>
      <w:marRight w:val="0"/>
      <w:marTop w:val="0"/>
      <w:marBottom w:val="0"/>
      <w:divBdr>
        <w:top w:val="none" w:sz="0" w:space="0" w:color="auto"/>
        <w:left w:val="none" w:sz="0" w:space="0" w:color="auto"/>
        <w:bottom w:val="none" w:sz="0" w:space="0" w:color="auto"/>
        <w:right w:val="none" w:sz="0" w:space="0" w:color="auto"/>
      </w:divBdr>
    </w:div>
    <w:div w:id="1113789798">
      <w:bodyDiv w:val="1"/>
      <w:marLeft w:val="0"/>
      <w:marRight w:val="0"/>
      <w:marTop w:val="0"/>
      <w:marBottom w:val="0"/>
      <w:divBdr>
        <w:top w:val="none" w:sz="0" w:space="0" w:color="auto"/>
        <w:left w:val="none" w:sz="0" w:space="0" w:color="auto"/>
        <w:bottom w:val="none" w:sz="0" w:space="0" w:color="auto"/>
        <w:right w:val="none" w:sz="0" w:space="0" w:color="auto"/>
      </w:divBdr>
    </w:div>
    <w:div w:id="1185829314">
      <w:bodyDiv w:val="1"/>
      <w:marLeft w:val="0"/>
      <w:marRight w:val="0"/>
      <w:marTop w:val="0"/>
      <w:marBottom w:val="0"/>
      <w:divBdr>
        <w:top w:val="none" w:sz="0" w:space="0" w:color="auto"/>
        <w:left w:val="none" w:sz="0" w:space="0" w:color="auto"/>
        <w:bottom w:val="none" w:sz="0" w:space="0" w:color="auto"/>
        <w:right w:val="none" w:sz="0" w:space="0" w:color="auto"/>
      </w:divBdr>
    </w:div>
    <w:div w:id="1214578814">
      <w:bodyDiv w:val="1"/>
      <w:marLeft w:val="0"/>
      <w:marRight w:val="0"/>
      <w:marTop w:val="0"/>
      <w:marBottom w:val="0"/>
      <w:divBdr>
        <w:top w:val="none" w:sz="0" w:space="0" w:color="auto"/>
        <w:left w:val="none" w:sz="0" w:space="0" w:color="auto"/>
        <w:bottom w:val="none" w:sz="0" w:space="0" w:color="auto"/>
        <w:right w:val="none" w:sz="0" w:space="0" w:color="auto"/>
      </w:divBdr>
    </w:div>
    <w:div w:id="1406493870">
      <w:bodyDiv w:val="1"/>
      <w:marLeft w:val="0"/>
      <w:marRight w:val="0"/>
      <w:marTop w:val="0"/>
      <w:marBottom w:val="0"/>
      <w:divBdr>
        <w:top w:val="none" w:sz="0" w:space="0" w:color="auto"/>
        <w:left w:val="none" w:sz="0" w:space="0" w:color="auto"/>
        <w:bottom w:val="none" w:sz="0" w:space="0" w:color="auto"/>
        <w:right w:val="none" w:sz="0" w:space="0" w:color="auto"/>
      </w:divBdr>
    </w:div>
    <w:div w:id="1492604767">
      <w:bodyDiv w:val="1"/>
      <w:marLeft w:val="0"/>
      <w:marRight w:val="0"/>
      <w:marTop w:val="0"/>
      <w:marBottom w:val="0"/>
      <w:divBdr>
        <w:top w:val="none" w:sz="0" w:space="0" w:color="auto"/>
        <w:left w:val="none" w:sz="0" w:space="0" w:color="auto"/>
        <w:bottom w:val="none" w:sz="0" w:space="0" w:color="auto"/>
        <w:right w:val="none" w:sz="0" w:space="0" w:color="auto"/>
      </w:divBdr>
    </w:div>
    <w:div w:id="1649288793">
      <w:bodyDiv w:val="1"/>
      <w:marLeft w:val="0"/>
      <w:marRight w:val="0"/>
      <w:marTop w:val="0"/>
      <w:marBottom w:val="0"/>
      <w:divBdr>
        <w:top w:val="none" w:sz="0" w:space="0" w:color="auto"/>
        <w:left w:val="none" w:sz="0" w:space="0" w:color="auto"/>
        <w:bottom w:val="none" w:sz="0" w:space="0" w:color="auto"/>
        <w:right w:val="none" w:sz="0" w:space="0" w:color="auto"/>
      </w:divBdr>
      <w:divsChild>
        <w:div w:id="1552767552">
          <w:marLeft w:val="0"/>
          <w:marRight w:val="0"/>
          <w:marTop w:val="0"/>
          <w:marBottom w:val="0"/>
          <w:divBdr>
            <w:top w:val="none" w:sz="0" w:space="0" w:color="auto"/>
            <w:left w:val="none" w:sz="0" w:space="0" w:color="auto"/>
            <w:bottom w:val="none" w:sz="0" w:space="0" w:color="auto"/>
            <w:right w:val="none" w:sz="0" w:space="0" w:color="auto"/>
          </w:divBdr>
          <w:divsChild>
            <w:div w:id="202445871">
              <w:marLeft w:val="0"/>
              <w:marRight w:val="0"/>
              <w:marTop w:val="0"/>
              <w:marBottom w:val="0"/>
              <w:divBdr>
                <w:top w:val="none" w:sz="0" w:space="0" w:color="auto"/>
                <w:left w:val="none" w:sz="0" w:space="0" w:color="auto"/>
                <w:bottom w:val="none" w:sz="0" w:space="0" w:color="auto"/>
                <w:right w:val="none" w:sz="0" w:space="0" w:color="auto"/>
              </w:divBdr>
              <w:divsChild>
                <w:div w:id="598098151">
                  <w:marLeft w:val="0"/>
                  <w:marRight w:val="0"/>
                  <w:marTop w:val="0"/>
                  <w:marBottom w:val="0"/>
                  <w:divBdr>
                    <w:top w:val="none" w:sz="0" w:space="0" w:color="auto"/>
                    <w:left w:val="none" w:sz="0" w:space="0" w:color="auto"/>
                    <w:bottom w:val="none" w:sz="0" w:space="0" w:color="auto"/>
                    <w:right w:val="none" w:sz="0" w:space="0" w:color="auto"/>
                  </w:divBdr>
                  <w:divsChild>
                    <w:div w:id="1746796928">
                      <w:marLeft w:val="0"/>
                      <w:marRight w:val="0"/>
                      <w:marTop w:val="0"/>
                      <w:marBottom w:val="0"/>
                      <w:divBdr>
                        <w:top w:val="none" w:sz="0" w:space="0" w:color="auto"/>
                        <w:left w:val="none" w:sz="0" w:space="0" w:color="auto"/>
                        <w:bottom w:val="none" w:sz="0" w:space="0" w:color="auto"/>
                        <w:right w:val="none" w:sz="0" w:space="0" w:color="auto"/>
                      </w:divBdr>
                      <w:divsChild>
                        <w:div w:id="14181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82325">
      <w:bodyDiv w:val="1"/>
      <w:marLeft w:val="0"/>
      <w:marRight w:val="0"/>
      <w:marTop w:val="0"/>
      <w:marBottom w:val="0"/>
      <w:divBdr>
        <w:top w:val="none" w:sz="0" w:space="0" w:color="auto"/>
        <w:left w:val="none" w:sz="0" w:space="0" w:color="auto"/>
        <w:bottom w:val="none" w:sz="0" w:space="0" w:color="auto"/>
        <w:right w:val="none" w:sz="0" w:space="0" w:color="auto"/>
      </w:divBdr>
    </w:div>
    <w:div w:id="1728800305">
      <w:bodyDiv w:val="1"/>
      <w:marLeft w:val="0"/>
      <w:marRight w:val="0"/>
      <w:marTop w:val="0"/>
      <w:marBottom w:val="0"/>
      <w:divBdr>
        <w:top w:val="none" w:sz="0" w:space="0" w:color="auto"/>
        <w:left w:val="none" w:sz="0" w:space="0" w:color="auto"/>
        <w:bottom w:val="none" w:sz="0" w:space="0" w:color="auto"/>
        <w:right w:val="none" w:sz="0" w:space="0" w:color="auto"/>
      </w:divBdr>
    </w:div>
    <w:div w:id="1745175561">
      <w:bodyDiv w:val="1"/>
      <w:marLeft w:val="0"/>
      <w:marRight w:val="0"/>
      <w:marTop w:val="0"/>
      <w:marBottom w:val="0"/>
      <w:divBdr>
        <w:top w:val="none" w:sz="0" w:space="0" w:color="auto"/>
        <w:left w:val="none" w:sz="0" w:space="0" w:color="auto"/>
        <w:bottom w:val="none" w:sz="0" w:space="0" w:color="auto"/>
        <w:right w:val="none" w:sz="0" w:space="0" w:color="auto"/>
      </w:divBdr>
      <w:divsChild>
        <w:div w:id="639921312">
          <w:marLeft w:val="0"/>
          <w:marRight w:val="0"/>
          <w:marTop w:val="0"/>
          <w:marBottom w:val="0"/>
          <w:divBdr>
            <w:top w:val="none" w:sz="0" w:space="0" w:color="auto"/>
            <w:left w:val="none" w:sz="0" w:space="0" w:color="auto"/>
            <w:bottom w:val="none" w:sz="0" w:space="0" w:color="auto"/>
            <w:right w:val="none" w:sz="0" w:space="0" w:color="auto"/>
          </w:divBdr>
        </w:div>
      </w:divsChild>
    </w:div>
    <w:div w:id="1769615929">
      <w:bodyDiv w:val="1"/>
      <w:marLeft w:val="0"/>
      <w:marRight w:val="0"/>
      <w:marTop w:val="0"/>
      <w:marBottom w:val="0"/>
      <w:divBdr>
        <w:top w:val="none" w:sz="0" w:space="0" w:color="auto"/>
        <w:left w:val="none" w:sz="0" w:space="0" w:color="auto"/>
        <w:bottom w:val="none" w:sz="0" w:space="0" w:color="auto"/>
        <w:right w:val="none" w:sz="0" w:space="0" w:color="auto"/>
      </w:divBdr>
    </w:div>
    <w:div w:id="1929922391">
      <w:bodyDiv w:val="1"/>
      <w:marLeft w:val="0"/>
      <w:marRight w:val="0"/>
      <w:marTop w:val="0"/>
      <w:marBottom w:val="0"/>
      <w:divBdr>
        <w:top w:val="none" w:sz="0" w:space="0" w:color="auto"/>
        <w:left w:val="none" w:sz="0" w:space="0" w:color="auto"/>
        <w:bottom w:val="none" w:sz="0" w:space="0" w:color="auto"/>
        <w:right w:val="none" w:sz="0" w:space="0" w:color="auto"/>
      </w:divBdr>
    </w:div>
    <w:div w:id="20196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selo-sp.ru/reshaem-vmeste.html" TargetMode="External"/><Relationship Id="rId18" Type="http://schemas.openxmlformats.org/officeDocument/2006/relationships/hyperlink" Target="http://varegposadm.ru/npa.html" TargetMode="External"/><Relationship Id="rId26" Type="http://schemas.openxmlformats.org/officeDocument/2006/relationships/hyperlink" Target="http://&#1073;&#1086;&#1083;&#1100;&#1096;&#1077;&#1089;&#1077;&#1083;&#1100;&#1089;&#1082;&#1080;&#1081;-&#1088;&#1072;&#1081;&#1086;&#1085;.&#1088;&#1092;/informatciya-dlya-predprinimateley.html" TargetMode="External"/><Relationship Id="rId3" Type="http://schemas.openxmlformats.org/officeDocument/2006/relationships/styles" Target="styles.xml"/><Relationship Id="rId21" Type="http://schemas.openxmlformats.org/officeDocument/2006/relationships/hyperlink" Target="http://varegposadm.ru/npa.html" TargetMode="External"/><Relationship Id="rId7" Type="http://schemas.openxmlformats.org/officeDocument/2006/relationships/footnotes" Target="footnotes.xml"/><Relationship Id="rId12" Type="http://schemas.openxmlformats.org/officeDocument/2006/relationships/hyperlink" Target="http://bselo-sp.ru/pohoronnoe-delo.html" TargetMode="External"/><Relationship Id="rId17" Type="http://schemas.openxmlformats.org/officeDocument/2006/relationships/hyperlink" Target="http://blagoadm.ru/gubernatorskiy-proekt-reshaem-vmeste.html" TargetMode="External"/><Relationship Id="rId25" Type="http://schemas.openxmlformats.org/officeDocument/2006/relationships/hyperlink" Target="http://&#1073;&#1086;&#1083;&#1100;&#1096;&#1077;&#1089;&#1077;&#1083;&#1100;&#1089;&#1082;&#1080;&#1081;-&#1088;&#1072;&#1081;&#1086;&#1085;.&#1088;&#1092;/organizaciya-perevozok-passazhirov-na-vnutrimunicipal-nyh-marshrutah.html" TargetMode="External"/><Relationship Id="rId2" Type="http://schemas.openxmlformats.org/officeDocument/2006/relationships/numbering" Target="numbering.xml"/><Relationship Id="rId16" Type="http://schemas.openxmlformats.org/officeDocument/2006/relationships/hyperlink" Target="http://bselo-sp.ru/reshaem-vmeste.html" TargetMode="External"/><Relationship Id="rId20" Type="http://schemas.openxmlformats.org/officeDocument/2006/relationships/hyperlink" Target="http://blagoadm.ru/gubernatorskiy-proekt-reshaem-vmest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regposadm.ru/organizaciya-pohoronnogo-dela.html" TargetMode="External"/><Relationship Id="rId24" Type="http://schemas.openxmlformats.org/officeDocument/2006/relationships/hyperlink" Target="http://varegposadm.ru/npa.html" TargetMode="External"/><Relationship Id="rId5" Type="http://schemas.openxmlformats.org/officeDocument/2006/relationships/settings" Target="settings.xml"/><Relationship Id="rId15" Type="http://schemas.openxmlformats.org/officeDocument/2006/relationships/hyperlink" Target="http://varegposadm.ru/npa.html" TargetMode="External"/><Relationship Id="rId23" Type="http://schemas.openxmlformats.org/officeDocument/2006/relationships/hyperlink" Target="http://blagoadm.ru/gubernatorskiy-proekt-reshaem-vmeste.html" TargetMode="External"/><Relationship Id="rId28" Type="http://schemas.openxmlformats.org/officeDocument/2006/relationships/hyperlink" Target="http://xn----8sbbqashcehc4ack1ajc5j5cf.xn--p1ai/antimonopol-nyy-komplaens.html" TargetMode="External"/><Relationship Id="rId10" Type="http://schemas.openxmlformats.org/officeDocument/2006/relationships/hyperlink" Target="http://blagoadm.ru/pohoronnoe-delo.html" TargetMode="External"/><Relationship Id="rId19" Type="http://schemas.openxmlformats.org/officeDocument/2006/relationships/hyperlink" Target="http://bselo-sp.ru/reshaem-vmeste.html" TargetMode="External"/><Relationship Id="rId4" Type="http://schemas.microsoft.com/office/2007/relationships/stylesWithEffects" Target="stylesWithEffects.xml"/><Relationship Id="rId9" Type="http://schemas.openxmlformats.org/officeDocument/2006/relationships/hyperlink" Target="http://bselo-sp.ru/pohoronnoe-delo.html" TargetMode="External"/><Relationship Id="rId14" Type="http://schemas.openxmlformats.org/officeDocument/2006/relationships/hyperlink" Target="http://blagoadm.ru/gubernatorskiy-proekt-reshaem-vmeste.html" TargetMode="External"/><Relationship Id="rId22" Type="http://schemas.openxmlformats.org/officeDocument/2006/relationships/hyperlink" Target="http://bselo-sp.ru/reshaem-vmeste.html" TargetMode="External"/><Relationship Id="rId27" Type="http://schemas.openxmlformats.org/officeDocument/2006/relationships/hyperlink" Target="https://zakupki.gov.ru/epz/main/public/home.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74839-BFC3-419A-BB52-FD9161F67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Администрация Большесельского муниципального района</vt:lpstr>
    </vt:vector>
  </TitlesOfParts>
  <Company>Администрация Большесельского МР</Company>
  <LinksUpToDate>false</LinksUpToDate>
  <CharactersWithSpaces>26751</CharactersWithSpaces>
  <SharedDoc>false</SharedDoc>
  <HLinks>
    <vt:vector size="12" baseType="variant">
      <vt:variant>
        <vt:i4>4522022</vt:i4>
      </vt:variant>
      <vt:variant>
        <vt:i4>3</vt:i4>
      </vt:variant>
      <vt:variant>
        <vt:i4>0</vt:i4>
      </vt:variant>
      <vt:variant>
        <vt:i4>5</vt:i4>
      </vt:variant>
      <vt:variant>
        <vt:lpwstr>mailto:bselo-cas@mail.ru</vt:lpwstr>
      </vt:variant>
      <vt:variant>
        <vt:lpwstr/>
      </vt:variant>
      <vt:variant>
        <vt:i4>1900595</vt:i4>
      </vt:variant>
      <vt:variant>
        <vt:i4>0</vt:i4>
      </vt:variant>
      <vt:variant>
        <vt:i4>0</vt:i4>
      </vt:variant>
      <vt:variant>
        <vt:i4>5</vt:i4>
      </vt:variant>
      <vt:variant>
        <vt:lpwstr>mailto:admin@bselo.adm.yar.ru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Большесельского муниципального района</dc:title>
  <dc:creator>Анна</dc:creator>
  <cp:lastModifiedBy>Морозова</cp:lastModifiedBy>
  <cp:revision>2</cp:revision>
  <cp:lastPrinted>2022-07-20T11:07:00Z</cp:lastPrinted>
  <dcterms:created xsi:type="dcterms:W3CDTF">2022-07-22T08:32:00Z</dcterms:created>
  <dcterms:modified xsi:type="dcterms:W3CDTF">2022-07-22T08:32:00Z</dcterms:modified>
</cp:coreProperties>
</file>